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1DE" w:rsidRPr="00871FF5" w:rsidRDefault="00CF01DE" w:rsidP="00CF01DE">
      <w:pPr>
        <w:jc w:val="right"/>
        <w:rPr>
          <w:rFonts w:ascii="Times New Roman" w:eastAsia="Calibri" w:hAnsi="Times New Roman" w:cs="Times New Roman"/>
          <w:sz w:val="28"/>
          <w:szCs w:val="28"/>
          <w:lang w:val="uk-UA" w:eastAsia="en-US"/>
        </w:rPr>
      </w:pPr>
      <w:r w:rsidRPr="00871FF5">
        <w:rPr>
          <w:rFonts w:ascii="Times New Roman" w:eastAsia="Times New Roman" w:hAnsi="Times New Roman" w:cs="Times New Roman"/>
          <w:sz w:val="28"/>
          <w:szCs w:val="28"/>
          <w:lang w:val="uk-UA"/>
        </w:rPr>
        <w:tab/>
      </w:r>
      <w:r w:rsidRPr="00871FF5">
        <w:rPr>
          <w:rFonts w:ascii="Times New Roman" w:eastAsia="Calibri" w:hAnsi="Times New Roman" w:cs="Times New Roman"/>
          <w:sz w:val="28"/>
          <w:szCs w:val="28"/>
          <w:lang w:val="uk-UA" w:eastAsia="en-US"/>
        </w:rPr>
        <w:t>ПРОЕКТ №</w:t>
      </w:r>
      <w:r w:rsidR="00536D40">
        <w:rPr>
          <w:rFonts w:ascii="Times New Roman" w:eastAsia="Calibri" w:hAnsi="Times New Roman" w:cs="Times New Roman"/>
          <w:sz w:val="28"/>
          <w:szCs w:val="28"/>
          <w:lang w:val="uk-UA" w:eastAsia="en-US"/>
        </w:rPr>
        <w:t xml:space="preserve"> 1</w:t>
      </w:r>
      <w:r w:rsidRPr="00871FF5">
        <w:rPr>
          <w:rFonts w:ascii="Times New Roman" w:eastAsia="Calibri" w:hAnsi="Times New Roman" w:cs="Times New Roman"/>
          <w:sz w:val="28"/>
          <w:szCs w:val="28"/>
          <w:lang w:val="uk-UA" w:eastAsia="en-US"/>
        </w:rPr>
        <w:tab/>
      </w:r>
    </w:p>
    <w:p w:rsidR="00CF01DE" w:rsidRPr="00871FF5" w:rsidRDefault="00CF01DE" w:rsidP="00CF01DE">
      <w:pPr>
        <w:spacing w:line="360" w:lineRule="auto"/>
        <w:ind w:left="5670"/>
        <w:rPr>
          <w:rFonts w:ascii="Times New Roman" w:eastAsia="Calibri" w:hAnsi="Times New Roman" w:cs="Times New Roman"/>
          <w:sz w:val="22"/>
          <w:szCs w:val="22"/>
          <w:lang w:val="uk-UA" w:eastAsia="en-US"/>
        </w:rPr>
      </w:pPr>
      <w:r w:rsidRPr="00871FF5">
        <w:rPr>
          <w:rFonts w:ascii="Times New Roman" w:eastAsia="Calibri" w:hAnsi="Times New Roman" w:cs="Times New Roman"/>
          <w:sz w:val="28"/>
          <w:szCs w:val="28"/>
          <w:lang w:val="uk-UA" w:eastAsia="en-US"/>
        </w:rPr>
        <w:t>ЗАТВЕРДЖЕНО</w:t>
      </w:r>
    </w:p>
    <w:p w:rsidR="00871FF5" w:rsidRPr="00871FF5" w:rsidRDefault="00CF01DE" w:rsidP="00CF01DE">
      <w:pPr>
        <w:tabs>
          <w:tab w:val="left" w:pos="6555"/>
        </w:tabs>
        <w:ind w:left="5670"/>
        <w:rPr>
          <w:rFonts w:ascii="Times New Roman" w:eastAsia="Calibri" w:hAnsi="Times New Roman" w:cs="Times New Roman"/>
          <w:spacing w:val="4"/>
          <w:sz w:val="28"/>
          <w:szCs w:val="28"/>
          <w:lang w:val="uk-UA" w:eastAsia="en-US"/>
        </w:rPr>
      </w:pPr>
      <w:r w:rsidRPr="00871FF5">
        <w:rPr>
          <w:rFonts w:ascii="Times New Roman" w:eastAsia="Calibri" w:hAnsi="Times New Roman" w:cs="Times New Roman"/>
          <w:spacing w:val="4"/>
          <w:sz w:val="28"/>
          <w:szCs w:val="28"/>
          <w:lang w:val="uk-UA" w:eastAsia="en-US"/>
        </w:rPr>
        <w:t xml:space="preserve">Рішення п'ятдесят п’ятої сесії </w:t>
      </w:r>
    </w:p>
    <w:p w:rsidR="00CF01DE" w:rsidRPr="00871FF5" w:rsidRDefault="00CF01DE" w:rsidP="00871FF5">
      <w:pPr>
        <w:tabs>
          <w:tab w:val="left" w:pos="6555"/>
        </w:tabs>
        <w:spacing w:line="360" w:lineRule="auto"/>
        <w:ind w:left="5670"/>
        <w:rPr>
          <w:rFonts w:ascii="Times New Roman" w:eastAsia="Calibri" w:hAnsi="Times New Roman" w:cs="Times New Roman"/>
          <w:spacing w:val="4"/>
          <w:sz w:val="28"/>
          <w:szCs w:val="28"/>
          <w:lang w:val="uk-UA" w:eastAsia="en-US"/>
        </w:rPr>
      </w:pPr>
      <w:r w:rsidRPr="00871FF5">
        <w:rPr>
          <w:rFonts w:ascii="Times New Roman" w:eastAsia="Calibri" w:hAnsi="Times New Roman" w:cs="Times New Roman"/>
          <w:spacing w:val="4"/>
          <w:sz w:val="28"/>
          <w:szCs w:val="28"/>
          <w:lang w:val="uk-UA" w:eastAsia="en-US"/>
        </w:rPr>
        <w:t xml:space="preserve">міської ради VII скликання                 </w:t>
      </w:r>
    </w:p>
    <w:p w:rsidR="00B41532" w:rsidRPr="00871FF5" w:rsidRDefault="00871FF5" w:rsidP="00871FF5">
      <w:pPr>
        <w:shd w:val="clear" w:color="auto" w:fill="FFFFFF"/>
        <w:tabs>
          <w:tab w:val="left" w:pos="5812"/>
        </w:tabs>
        <w:spacing w:line="360" w:lineRule="auto"/>
        <w:ind w:right="10" w:firstLine="709"/>
        <w:rPr>
          <w:rFonts w:ascii="Times New Roman" w:eastAsia="Times New Roman" w:hAnsi="Times New Roman" w:cs="Times New Roman"/>
          <w:sz w:val="24"/>
          <w:szCs w:val="24"/>
          <w:lang w:val="uk-UA"/>
        </w:rPr>
      </w:pPr>
      <w:r w:rsidRPr="00871FF5">
        <w:rPr>
          <w:rFonts w:ascii="Times New Roman" w:eastAsia="Calibri" w:hAnsi="Times New Roman" w:cs="Times New Roman"/>
          <w:spacing w:val="4"/>
          <w:sz w:val="28"/>
          <w:szCs w:val="28"/>
          <w:lang w:val="uk-UA" w:eastAsia="en-US"/>
        </w:rPr>
        <w:t xml:space="preserve">                          </w:t>
      </w:r>
      <w:r w:rsidR="00A1187F">
        <w:rPr>
          <w:rFonts w:ascii="Times New Roman" w:eastAsia="Calibri" w:hAnsi="Times New Roman" w:cs="Times New Roman"/>
          <w:spacing w:val="4"/>
          <w:sz w:val="28"/>
          <w:szCs w:val="28"/>
          <w:lang w:val="uk-UA" w:eastAsia="en-US"/>
        </w:rPr>
        <w:t xml:space="preserve">                                             </w:t>
      </w:r>
      <w:r w:rsidRPr="00871FF5">
        <w:rPr>
          <w:rFonts w:ascii="Times New Roman" w:eastAsia="Calibri" w:hAnsi="Times New Roman" w:cs="Times New Roman"/>
          <w:spacing w:val="4"/>
          <w:sz w:val="28"/>
          <w:szCs w:val="28"/>
          <w:lang w:val="uk-UA" w:eastAsia="en-US"/>
        </w:rPr>
        <w:t xml:space="preserve">  грудня </w:t>
      </w:r>
      <w:r w:rsidR="00CF01DE" w:rsidRPr="00871FF5">
        <w:rPr>
          <w:rFonts w:ascii="Times New Roman" w:eastAsia="Calibri" w:hAnsi="Times New Roman" w:cs="Times New Roman"/>
          <w:spacing w:val="4"/>
          <w:sz w:val="28"/>
          <w:szCs w:val="28"/>
          <w:lang w:val="uk-UA" w:eastAsia="en-US"/>
        </w:rPr>
        <w:t>2019 року №</w:t>
      </w:r>
    </w:p>
    <w:p w:rsidR="00B41532" w:rsidRPr="00871FF5" w:rsidRDefault="00CF01DE" w:rsidP="00871FF5">
      <w:pPr>
        <w:spacing w:line="360" w:lineRule="auto"/>
        <w:rPr>
          <w:rFonts w:ascii="Times New Roman" w:eastAsia="Times New Roman" w:hAnsi="Times New Roman" w:cs="Times New Roman"/>
          <w:sz w:val="24"/>
          <w:szCs w:val="24"/>
          <w:lang w:val="uk-UA"/>
        </w:rPr>
      </w:pPr>
      <w:r w:rsidRPr="00871FF5">
        <w:rPr>
          <w:rFonts w:ascii="Times New Roman" w:eastAsia="Times New Roman" w:hAnsi="Times New Roman" w:cs="Times New Roman"/>
          <w:sz w:val="24"/>
          <w:szCs w:val="24"/>
          <w:lang w:val="uk-UA"/>
        </w:rPr>
        <w:tab/>
      </w:r>
      <w:r w:rsidRPr="00871FF5">
        <w:rPr>
          <w:rFonts w:ascii="Times New Roman" w:eastAsia="Times New Roman" w:hAnsi="Times New Roman" w:cs="Times New Roman"/>
          <w:sz w:val="24"/>
          <w:szCs w:val="24"/>
          <w:lang w:val="uk-UA"/>
        </w:rPr>
        <w:tab/>
      </w: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385" w:lineRule="exact"/>
        <w:rPr>
          <w:rFonts w:ascii="Times New Roman" w:eastAsia="Times New Roman" w:hAnsi="Times New Roman"/>
          <w:b/>
          <w:sz w:val="28"/>
          <w:szCs w:val="28"/>
          <w:lang w:val="uk-UA"/>
        </w:rPr>
      </w:pPr>
    </w:p>
    <w:p w:rsidR="00AB10DC" w:rsidRPr="00871FF5" w:rsidRDefault="00AB10DC" w:rsidP="00AB10DC">
      <w:pPr>
        <w:jc w:val="center"/>
        <w:rPr>
          <w:b/>
          <w:sz w:val="28"/>
          <w:szCs w:val="28"/>
          <w:lang w:val="uk-UA"/>
        </w:rPr>
      </w:pPr>
      <w:r w:rsidRPr="00871FF5">
        <w:rPr>
          <w:rFonts w:ascii="Times New Roman" w:eastAsia="Times New Roman" w:hAnsi="Times New Roman" w:cs="Times New Roman"/>
          <w:b/>
          <w:sz w:val="28"/>
          <w:szCs w:val="28"/>
          <w:lang w:val="uk-UA"/>
        </w:rPr>
        <w:t xml:space="preserve">Програма </w:t>
      </w:r>
    </w:p>
    <w:p w:rsidR="00871FF5" w:rsidRPr="00871FF5" w:rsidRDefault="00AB10DC" w:rsidP="00AB10DC">
      <w:pPr>
        <w:jc w:val="center"/>
        <w:rPr>
          <w:rFonts w:ascii="Times New Roman" w:eastAsia="Times New Roman" w:hAnsi="Times New Roman" w:cs="Times New Roman"/>
          <w:b/>
          <w:sz w:val="28"/>
          <w:szCs w:val="28"/>
          <w:lang w:val="uk-UA"/>
        </w:rPr>
      </w:pPr>
      <w:r w:rsidRPr="00871FF5">
        <w:rPr>
          <w:rFonts w:ascii="Times New Roman" w:eastAsia="Times New Roman" w:hAnsi="Times New Roman" w:cs="Times New Roman"/>
          <w:b/>
          <w:sz w:val="28"/>
          <w:szCs w:val="28"/>
          <w:lang w:val="uk-UA"/>
        </w:rPr>
        <w:t xml:space="preserve">підтримки Комунального некомерційного підприємства </w:t>
      </w:r>
    </w:p>
    <w:p w:rsidR="00871FF5" w:rsidRPr="00871FF5" w:rsidRDefault="00AB10DC" w:rsidP="00AB10DC">
      <w:pPr>
        <w:jc w:val="center"/>
        <w:rPr>
          <w:rFonts w:ascii="Times New Roman" w:eastAsia="Times New Roman" w:hAnsi="Times New Roman" w:cs="Times New Roman"/>
          <w:b/>
          <w:sz w:val="28"/>
          <w:szCs w:val="28"/>
          <w:lang w:val="uk-UA"/>
        </w:rPr>
      </w:pPr>
      <w:r w:rsidRPr="00871FF5">
        <w:rPr>
          <w:rFonts w:ascii="Times New Roman" w:eastAsia="Times New Roman" w:hAnsi="Times New Roman" w:cs="Times New Roman"/>
          <w:b/>
          <w:sz w:val="28"/>
          <w:szCs w:val="28"/>
          <w:lang w:val="uk-UA"/>
        </w:rPr>
        <w:t xml:space="preserve">«Новгород-Сіверська центральна районна лікарня імені І. В. Буяльського» Новгород-Сіверської районної ради Чернігівської області </w:t>
      </w:r>
    </w:p>
    <w:p w:rsidR="00871FF5" w:rsidRPr="00871FF5" w:rsidRDefault="00AB10DC" w:rsidP="00AB10DC">
      <w:pPr>
        <w:jc w:val="center"/>
        <w:rPr>
          <w:rFonts w:ascii="Times New Roman" w:eastAsia="Times New Roman" w:hAnsi="Times New Roman" w:cs="Times New Roman"/>
          <w:b/>
          <w:sz w:val="28"/>
          <w:szCs w:val="28"/>
          <w:lang w:val="uk-UA"/>
        </w:rPr>
      </w:pPr>
      <w:r w:rsidRPr="00871FF5">
        <w:rPr>
          <w:rFonts w:ascii="Times New Roman" w:eastAsia="Times New Roman" w:hAnsi="Times New Roman" w:cs="Times New Roman"/>
          <w:b/>
          <w:sz w:val="28"/>
          <w:szCs w:val="28"/>
          <w:lang w:val="uk-UA"/>
        </w:rPr>
        <w:t xml:space="preserve">та створення умов для надання якісних медичних послуг населенню </w:t>
      </w:r>
    </w:p>
    <w:p w:rsidR="00AB10DC" w:rsidRPr="00871FF5" w:rsidRDefault="00AB10DC" w:rsidP="00AB10DC">
      <w:pPr>
        <w:jc w:val="center"/>
        <w:rPr>
          <w:b/>
          <w:sz w:val="28"/>
          <w:szCs w:val="28"/>
          <w:lang w:val="uk-UA"/>
        </w:rPr>
      </w:pPr>
      <w:r w:rsidRPr="00871FF5">
        <w:rPr>
          <w:rFonts w:ascii="Times New Roman" w:eastAsia="Times New Roman" w:hAnsi="Times New Roman" w:cs="Times New Roman"/>
          <w:b/>
          <w:sz w:val="28"/>
          <w:szCs w:val="28"/>
          <w:lang w:val="uk-UA"/>
        </w:rPr>
        <w:t>Новгород-Сіверської міської об’єднаної територіальної громади на 2020 рік</w:t>
      </w: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2A7F60" w:rsidRPr="00871FF5" w:rsidRDefault="004F1B6D">
      <w:pPr>
        <w:jc w:val="center"/>
        <w:rPr>
          <w:rFonts w:ascii="Times New Roman" w:eastAsia="Times New Roman" w:hAnsi="Times New Roman"/>
          <w:b/>
          <w:sz w:val="28"/>
          <w:szCs w:val="24"/>
          <w:lang w:val="uk-UA"/>
        </w:rPr>
      </w:pPr>
      <w:r w:rsidRPr="00871FF5">
        <w:rPr>
          <w:rFonts w:ascii="Times New Roman" w:eastAsia="Times New Roman" w:hAnsi="Times New Roman"/>
          <w:b/>
          <w:sz w:val="28"/>
          <w:szCs w:val="24"/>
          <w:lang w:val="uk-UA"/>
        </w:rPr>
        <w:t xml:space="preserve">м. </w:t>
      </w:r>
      <w:r w:rsidR="00637F37" w:rsidRPr="00871FF5">
        <w:rPr>
          <w:rFonts w:ascii="Times New Roman" w:eastAsia="Times New Roman" w:hAnsi="Times New Roman"/>
          <w:b/>
          <w:sz w:val="28"/>
          <w:szCs w:val="24"/>
          <w:lang w:val="uk-UA"/>
        </w:rPr>
        <w:t>Новгород-Сіверський</w:t>
      </w:r>
    </w:p>
    <w:p w:rsidR="00B41532" w:rsidRPr="00871FF5" w:rsidRDefault="004F1B6D">
      <w:pPr>
        <w:jc w:val="center"/>
        <w:rPr>
          <w:rFonts w:ascii="Times New Roman" w:eastAsia="Times New Roman" w:hAnsi="Times New Roman"/>
          <w:b/>
          <w:sz w:val="28"/>
          <w:szCs w:val="24"/>
          <w:lang w:val="uk-UA"/>
        </w:rPr>
        <w:sectPr w:rsidR="00B41532" w:rsidRPr="00871FF5" w:rsidSect="00871FF5">
          <w:pgSz w:w="11906" w:h="16838"/>
          <w:pgMar w:top="1134" w:right="567" w:bottom="1134" w:left="1701" w:header="0" w:footer="0" w:gutter="0"/>
          <w:cols w:space="720"/>
          <w:formProt w:val="0"/>
          <w:docGrid w:linePitch="360" w:charSpace="16384"/>
        </w:sectPr>
      </w:pPr>
      <w:r w:rsidRPr="00871FF5">
        <w:rPr>
          <w:rFonts w:ascii="Times New Roman" w:eastAsia="Times New Roman" w:hAnsi="Times New Roman"/>
          <w:b/>
          <w:sz w:val="28"/>
          <w:szCs w:val="24"/>
          <w:lang w:val="uk-UA"/>
        </w:rPr>
        <w:t xml:space="preserve"> 2019</w:t>
      </w:r>
      <w:r w:rsidR="002A7F60" w:rsidRPr="00871FF5">
        <w:rPr>
          <w:rFonts w:ascii="Times New Roman" w:eastAsia="Times New Roman" w:hAnsi="Times New Roman"/>
          <w:b/>
          <w:sz w:val="28"/>
          <w:szCs w:val="24"/>
          <w:lang w:val="uk-UA"/>
        </w:rPr>
        <w:t xml:space="preserve"> рік</w:t>
      </w:r>
    </w:p>
    <w:p w:rsidR="00586983" w:rsidRPr="00871FF5" w:rsidRDefault="00586983" w:rsidP="00586983">
      <w:pPr>
        <w:jc w:val="center"/>
        <w:rPr>
          <w:rFonts w:ascii="Times New Roman" w:hAnsi="Times New Roman"/>
          <w:sz w:val="24"/>
          <w:szCs w:val="24"/>
          <w:lang w:val="uk-UA"/>
        </w:rPr>
      </w:pPr>
      <w:bookmarkStart w:id="0" w:name="page2"/>
      <w:bookmarkEnd w:id="0"/>
      <w:r w:rsidRPr="00871FF5">
        <w:rPr>
          <w:rFonts w:ascii="Times New Roman" w:hAnsi="Times New Roman"/>
          <w:b/>
          <w:bCs/>
          <w:sz w:val="28"/>
          <w:szCs w:val="28"/>
          <w:lang w:val="uk-UA"/>
        </w:rPr>
        <w:lastRenderedPageBreak/>
        <w:t>Зміст Програми</w:t>
      </w:r>
    </w:p>
    <w:p w:rsidR="00586983" w:rsidRPr="00871FF5" w:rsidRDefault="00586983" w:rsidP="00586983">
      <w:pPr>
        <w:rPr>
          <w:rFonts w:ascii="Times New Roman" w:hAnsi="Times New Roman"/>
          <w:sz w:val="24"/>
          <w:szCs w:val="24"/>
          <w:lang w:val="uk-UA"/>
        </w:rPr>
      </w:pPr>
    </w:p>
    <w:p w:rsidR="00586983" w:rsidRPr="00871FF5" w:rsidRDefault="00586983" w:rsidP="00586983">
      <w:pPr>
        <w:ind w:firstLine="709"/>
        <w:rPr>
          <w:rFonts w:ascii="Times New Roman" w:hAnsi="Times New Roman"/>
          <w:sz w:val="24"/>
          <w:szCs w:val="24"/>
          <w:lang w:val="uk-UA"/>
        </w:rPr>
      </w:pPr>
      <w:r w:rsidRPr="00871FF5">
        <w:rPr>
          <w:rFonts w:ascii="Times New Roman" w:hAnsi="Times New Roman"/>
          <w:sz w:val="28"/>
          <w:szCs w:val="28"/>
          <w:lang w:val="uk-UA"/>
        </w:rPr>
        <w:t>1. Паспорт Програми</w:t>
      </w:r>
      <w:r w:rsidR="00357761" w:rsidRPr="00871FF5">
        <w:rPr>
          <w:rFonts w:ascii="Times New Roman" w:hAnsi="Times New Roman"/>
          <w:sz w:val="28"/>
          <w:szCs w:val="28"/>
          <w:lang w:val="uk-UA"/>
        </w:rPr>
        <w:t>.</w:t>
      </w:r>
    </w:p>
    <w:p w:rsidR="00586983" w:rsidRPr="00871FF5" w:rsidRDefault="00586983" w:rsidP="00586983">
      <w:pPr>
        <w:ind w:firstLine="709"/>
        <w:jc w:val="both"/>
        <w:rPr>
          <w:rFonts w:ascii="Times New Roman" w:hAnsi="Times New Roman"/>
          <w:sz w:val="24"/>
          <w:szCs w:val="24"/>
          <w:lang w:val="uk-UA"/>
        </w:rPr>
      </w:pPr>
      <w:r w:rsidRPr="00871FF5">
        <w:rPr>
          <w:rFonts w:ascii="Times New Roman" w:hAnsi="Times New Roman"/>
          <w:sz w:val="28"/>
          <w:szCs w:val="28"/>
          <w:lang w:val="uk-UA"/>
        </w:rPr>
        <w:t>2. Визначення проблеми, на розв’язання якої спрямована Програма.</w:t>
      </w:r>
    </w:p>
    <w:p w:rsidR="00586983" w:rsidRPr="00871FF5" w:rsidRDefault="00586983" w:rsidP="00586983">
      <w:pPr>
        <w:ind w:firstLine="709"/>
        <w:rPr>
          <w:rFonts w:ascii="Times New Roman" w:hAnsi="Times New Roman"/>
          <w:sz w:val="24"/>
          <w:szCs w:val="24"/>
          <w:lang w:val="uk-UA"/>
        </w:rPr>
      </w:pPr>
      <w:r w:rsidRPr="00871FF5">
        <w:rPr>
          <w:rFonts w:ascii="Times New Roman" w:hAnsi="Times New Roman"/>
          <w:sz w:val="28"/>
          <w:szCs w:val="28"/>
          <w:lang w:val="uk-UA"/>
        </w:rPr>
        <w:t>3. Визначення мети Програми</w:t>
      </w:r>
      <w:r w:rsidR="00357761" w:rsidRPr="00871FF5">
        <w:rPr>
          <w:rFonts w:ascii="Times New Roman" w:hAnsi="Times New Roman"/>
          <w:sz w:val="28"/>
          <w:szCs w:val="28"/>
          <w:lang w:val="uk-UA"/>
        </w:rPr>
        <w:t>.</w:t>
      </w:r>
    </w:p>
    <w:p w:rsidR="00586983" w:rsidRPr="00871FF5" w:rsidRDefault="00586983" w:rsidP="00586983">
      <w:pPr>
        <w:ind w:firstLine="709"/>
        <w:jc w:val="both"/>
        <w:rPr>
          <w:rFonts w:ascii="Times New Roman" w:hAnsi="Times New Roman"/>
          <w:sz w:val="28"/>
          <w:lang w:val="uk-UA"/>
        </w:rPr>
      </w:pPr>
      <w:r w:rsidRPr="00871FF5">
        <w:rPr>
          <w:rFonts w:ascii="Times New Roman" w:hAnsi="Times New Roman"/>
          <w:sz w:val="28"/>
          <w:szCs w:val="28"/>
          <w:lang w:val="uk-UA"/>
        </w:rPr>
        <w:t>4. Обґрунтування шляхів і засобів розв’язання проблеми, обсягів</w:t>
      </w:r>
      <w:r w:rsidR="00357761" w:rsidRPr="00871FF5">
        <w:rPr>
          <w:rFonts w:ascii="Times New Roman" w:hAnsi="Times New Roman"/>
          <w:sz w:val="28"/>
          <w:szCs w:val="28"/>
          <w:lang w:val="uk-UA"/>
        </w:rPr>
        <w:t>.</w:t>
      </w:r>
      <w:r w:rsidRPr="00871FF5">
        <w:rPr>
          <w:rFonts w:ascii="Times New Roman" w:hAnsi="Times New Roman"/>
          <w:sz w:val="28"/>
          <w:szCs w:val="28"/>
          <w:lang w:val="uk-UA"/>
        </w:rPr>
        <w:t xml:space="preserve">                 та джерел фінансування; строки та етапи виконання Програми.</w:t>
      </w:r>
      <w:r w:rsidRPr="00871FF5">
        <w:rPr>
          <w:rFonts w:ascii="Times New Roman" w:hAnsi="Times New Roman"/>
          <w:sz w:val="28"/>
          <w:lang w:val="uk-UA"/>
        </w:rPr>
        <w:tab/>
      </w:r>
    </w:p>
    <w:p w:rsidR="00586983" w:rsidRPr="00871FF5" w:rsidRDefault="00586983" w:rsidP="00586983">
      <w:pPr>
        <w:ind w:firstLine="709"/>
        <w:jc w:val="both"/>
        <w:rPr>
          <w:rFonts w:ascii="Times New Roman" w:hAnsi="Times New Roman"/>
          <w:sz w:val="24"/>
          <w:szCs w:val="24"/>
          <w:lang w:val="uk-UA"/>
        </w:rPr>
      </w:pPr>
      <w:r w:rsidRPr="00871FF5">
        <w:rPr>
          <w:rFonts w:ascii="Times New Roman" w:hAnsi="Times New Roman"/>
          <w:sz w:val="28"/>
          <w:szCs w:val="28"/>
          <w:lang w:val="uk-UA"/>
        </w:rPr>
        <w:t xml:space="preserve">5. </w:t>
      </w:r>
      <w:r w:rsidR="00A3195A">
        <w:rPr>
          <w:rFonts w:ascii="Times New Roman" w:hAnsi="Times New Roman"/>
          <w:sz w:val="28"/>
          <w:szCs w:val="28"/>
          <w:lang w:val="uk-UA"/>
        </w:rPr>
        <w:t xml:space="preserve">Напрями  </w:t>
      </w:r>
      <w:r w:rsidR="00A3195A" w:rsidRPr="00871FF5">
        <w:rPr>
          <w:rFonts w:ascii="Times New Roman" w:hAnsi="Times New Roman"/>
          <w:sz w:val="28"/>
          <w:szCs w:val="28"/>
          <w:lang w:val="uk-UA"/>
        </w:rPr>
        <w:t>діяльностіта заходи</w:t>
      </w:r>
      <w:r w:rsidR="00A3195A">
        <w:rPr>
          <w:rFonts w:ascii="Times New Roman" w:hAnsi="Times New Roman"/>
          <w:sz w:val="28"/>
          <w:szCs w:val="28"/>
          <w:lang w:val="uk-UA"/>
        </w:rPr>
        <w:t xml:space="preserve"> Програми; </w:t>
      </w:r>
      <w:r w:rsidRPr="00871FF5">
        <w:rPr>
          <w:rFonts w:ascii="Times New Roman" w:hAnsi="Times New Roman"/>
          <w:sz w:val="28"/>
          <w:szCs w:val="28"/>
          <w:lang w:val="uk-UA"/>
        </w:rPr>
        <w:t>результативні показники.</w:t>
      </w:r>
    </w:p>
    <w:p w:rsidR="00586983" w:rsidRPr="00871FF5" w:rsidRDefault="00706132" w:rsidP="00586983">
      <w:pPr>
        <w:ind w:firstLine="709"/>
        <w:rPr>
          <w:rFonts w:ascii="Times New Roman" w:hAnsi="Times New Roman"/>
          <w:sz w:val="24"/>
          <w:szCs w:val="24"/>
          <w:lang w:val="uk-UA"/>
        </w:rPr>
      </w:pPr>
      <w:r w:rsidRPr="00871FF5">
        <w:rPr>
          <w:rFonts w:ascii="Times New Roman" w:hAnsi="Times New Roman"/>
          <w:sz w:val="28"/>
          <w:szCs w:val="28"/>
          <w:lang w:val="uk-UA"/>
        </w:rPr>
        <w:t>6</w:t>
      </w:r>
      <w:r w:rsidR="00B909FC" w:rsidRPr="00871FF5">
        <w:rPr>
          <w:rFonts w:ascii="Times New Roman" w:hAnsi="Times New Roman"/>
          <w:sz w:val="28"/>
          <w:szCs w:val="28"/>
          <w:lang w:val="uk-UA"/>
        </w:rPr>
        <w:t>.</w:t>
      </w:r>
      <w:r w:rsidR="00586983" w:rsidRPr="00871FF5">
        <w:rPr>
          <w:rFonts w:ascii="Times New Roman" w:hAnsi="Times New Roman"/>
          <w:sz w:val="28"/>
          <w:szCs w:val="28"/>
          <w:lang w:val="uk-UA"/>
        </w:rPr>
        <w:t xml:space="preserve"> Координація та контроль за ходом виконання Програми.</w:t>
      </w:r>
    </w:p>
    <w:p w:rsidR="00586983" w:rsidRPr="00871FF5" w:rsidRDefault="00586983" w:rsidP="00586983">
      <w:pPr>
        <w:ind w:firstLine="851"/>
        <w:rPr>
          <w:rFonts w:ascii="Times New Roman" w:hAnsi="Times New Roman"/>
          <w:sz w:val="24"/>
          <w:szCs w:val="24"/>
          <w:lang w:val="uk-UA"/>
        </w:rPr>
      </w:pPr>
    </w:p>
    <w:tbl>
      <w:tblPr>
        <w:tblW w:w="0" w:type="auto"/>
        <w:tblInd w:w="108" w:type="dxa"/>
        <w:tblLook w:val="00A0"/>
      </w:tblPr>
      <w:tblGrid>
        <w:gridCol w:w="1353"/>
        <w:gridCol w:w="7921"/>
      </w:tblGrid>
      <w:tr w:rsidR="00586983" w:rsidRPr="00871FF5" w:rsidTr="00357761">
        <w:tc>
          <w:tcPr>
            <w:tcW w:w="1353" w:type="dxa"/>
          </w:tcPr>
          <w:p w:rsidR="00586983" w:rsidRPr="00871FF5" w:rsidRDefault="00586983" w:rsidP="00BB12C5">
            <w:pPr>
              <w:spacing w:line="240" w:lineRule="atLeast"/>
              <w:rPr>
                <w:rFonts w:ascii="Times New Roman" w:hAnsi="Times New Roman"/>
                <w:sz w:val="24"/>
                <w:szCs w:val="24"/>
                <w:lang w:val="uk-UA"/>
              </w:rPr>
            </w:pPr>
            <w:r w:rsidRPr="00871FF5">
              <w:rPr>
                <w:rFonts w:ascii="Times New Roman" w:hAnsi="Times New Roman"/>
                <w:sz w:val="28"/>
                <w:szCs w:val="28"/>
                <w:lang w:val="uk-UA"/>
              </w:rPr>
              <w:t>Додаток  </w:t>
            </w:r>
          </w:p>
        </w:tc>
        <w:tc>
          <w:tcPr>
            <w:tcW w:w="7921" w:type="dxa"/>
          </w:tcPr>
          <w:p w:rsidR="00586983" w:rsidRPr="00871FF5" w:rsidRDefault="00357761" w:rsidP="00AB10DC">
            <w:pPr>
              <w:spacing w:line="240" w:lineRule="atLeast"/>
              <w:jc w:val="both"/>
              <w:rPr>
                <w:rFonts w:ascii="Times New Roman" w:hAnsi="Times New Roman"/>
                <w:sz w:val="24"/>
                <w:szCs w:val="24"/>
                <w:lang w:val="uk-UA"/>
              </w:rPr>
            </w:pPr>
            <w:r w:rsidRPr="00871FF5">
              <w:rPr>
                <w:rFonts w:ascii="Times New Roman" w:hAnsi="Times New Roman"/>
                <w:sz w:val="28"/>
                <w:szCs w:val="28"/>
                <w:lang w:val="uk-UA"/>
              </w:rPr>
              <w:t>1</w:t>
            </w:r>
            <w:r w:rsidR="00586983" w:rsidRPr="00871FF5">
              <w:rPr>
                <w:rFonts w:ascii="Times New Roman" w:hAnsi="Times New Roman"/>
                <w:sz w:val="28"/>
                <w:szCs w:val="28"/>
                <w:lang w:val="uk-UA"/>
              </w:rPr>
              <w:t xml:space="preserve">.  </w:t>
            </w:r>
            <w:r w:rsidR="00B909FC" w:rsidRPr="00871FF5">
              <w:rPr>
                <w:rFonts w:ascii="Times New Roman" w:hAnsi="Times New Roman"/>
                <w:sz w:val="28"/>
                <w:szCs w:val="28"/>
                <w:lang w:val="uk-UA"/>
              </w:rPr>
              <w:t xml:space="preserve">Напрями діяльності та заходи </w:t>
            </w:r>
            <w:r w:rsidR="00586983" w:rsidRPr="00871FF5">
              <w:rPr>
                <w:rFonts w:ascii="Times New Roman" w:hAnsi="Times New Roman"/>
                <w:sz w:val="28"/>
                <w:szCs w:val="28"/>
                <w:lang w:val="uk-UA"/>
              </w:rPr>
              <w:t xml:space="preserve">Програми </w:t>
            </w:r>
            <w:r w:rsidR="00AB10DC" w:rsidRPr="00871FF5">
              <w:rPr>
                <w:rFonts w:ascii="Times New Roman" w:eastAsia="Times New Roman" w:hAnsi="Times New Roman" w:cs="Times New Roman"/>
                <w:sz w:val="28"/>
                <w:szCs w:val="28"/>
                <w:lang w:val="uk-UA"/>
              </w:rPr>
              <w:t>підтримки Комунального некомерційного підприємства «Новгород-Сіверська центральна районна лікарня імені І. В. Буяльського» Новгород-Сіверської районної ради Чернігівської області та створення умов для надання якісних медичних послуг населенню Новгород-Сіверської міської об’єднаної територіальної громади на 2020 рік.</w:t>
            </w:r>
          </w:p>
        </w:tc>
      </w:tr>
      <w:tr w:rsidR="00586983" w:rsidRPr="00871FF5" w:rsidTr="00357761">
        <w:tc>
          <w:tcPr>
            <w:tcW w:w="1353" w:type="dxa"/>
          </w:tcPr>
          <w:p w:rsidR="00586983" w:rsidRPr="00871FF5" w:rsidRDefault="00586983" w:rsidP="00BB12C5">
            <w:pPr>
              <w:rPr>
                <w:lang w:val="uk-UA"/>
              </w:rPr>
            </w:pPr>
          </w:p>
        </w:tc>
        <w:tc>
          <w:tcPr>
            <w:tcW w:w="7921" w:type="dxa"/>
          </w:tcPr>
          <w:p w:rsidR="00586983" w:rsidRPr="00871FF5" w:rsidRDefault="00586983" w:rsidP="00BB12C5">
            <w:pPr>
              <w:rPr>
                <w:lang w:val="uk-UA"/>
              </w:rPr>
            </w:pPr>
          </w:p>
        </w:tc>
      </w:tr>
    </w:tbl>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6E0D25" w:rsidRPr="00871FF5" w:rsidRDefault="006E0D25">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B41532" w:rsidRPr="00871FF5" w:rsidRDefault="004F1B6D">
      <w:pPr>
        <w:ind w:right="360"/>
        <w:jc w:val="center"/>
        <w:rPr>
          <w:rFonts w:ascii="Times New Roman" w:eastAsia="Times New Roman" w:hAnsi="Times New Roman"/>
          <w:b/>
          <w:sz w:val="28"/>
          <w:szCs w:val="28"/>
          <w:lang w:val="uk-UA"/>
        </w:rPr>
      </w:pPr>
      <w:r w:rsidRPr="00871FF5">
        <w:rPr>
          <w:rFonts w:ascii="Times New Roman" w:eastAsia="Times New Roman" w:hAnsi="Times New Roman"/>
          <w:b/>
          <w:sz w:val="28"/>
          <w:szCs w:val="28"/>
          <w:lang w:val="uk-UA"/>
        </w:rPr>
        <w:lastRenderedPageBreak/>
        <w:t>1. Паспорт</w:t>
      </w:r>
    </w:p>
    <w:p w:rsidR="00B41532" w:rsidRPr="00871FF5" w:rsidRDefault="00B41532">
      <w:pPr>
        <w:spacing w:line="21" w:lineRule="exact"/>
        <w:rPr>
          <w:rFonts w:ascii="Times New Roman" w:eastAsia="Times New Roman" w:hAnsi="Times New Roman"/>
          <w:sz w:val="28"/>
          <w:szCs w:val="28"/>
          <w:lang w:val="uk-UA"/>
        </w:rPr>
      </w:pPr>
    </w:p>
    <w:p w:rsidR="00B41532" w:rsidRPr="00871FF5" w:rsidRDefault="00AB10DC">
      <w:pPr>
        <w:jc w:val="center"/>
        <w:rPr>
          <w:sz w:val="28"/>
          <w:szCs w:val="28"/>
          <w:lang w:val="uk-UA"/>
        </w:rPr>
      </w:pPr>
      <w:r w:rsidRPr="00871FF5">
        <w:rPr>
          <w:rFonts w:ascii="Times New Roman" w:hAnsi="Times New Roman"/>
          <w:sz w:val="28"/>
          <w:szCs w:val="28"/>
          <w:lang w:val="uk-UA"/>
        </w:rPr>
        <w:t xml:space="preserve">Програми </w:t>
      </w:r>
      <w:r w:rsidRPr="00871FF5">
        <w:rPr>
          <w:rFonts w:ascii="Times New Roman" w:eastAsia="Times New Roman" w:hAnsi="Times New Roman" w:cs="Times New Roman"/>
          <w:sz w:val="28"/>
          <w:szCs w:val="28"/>
          <w:lang w:val="uk-UA"/>
        </w:rPr>
        <w:t xml:space="preserve">підтримки Комунального некомерційного підприємства «Новгород-Сіверська центральна районна лікарня імені І. В. Буяльського» Новгород-Сіверської районної ради Чернігівської області та створення умов для надання якісних медичних послуг населенню Новгород-Сіверської міської об’єднаної територіальної громади на 2020 рік </w:t>
      </w:r>
      <w:r w:rsidR="004F1B6D" w:rsidRPr="00871FF5">
        <w:rPr>
          <w:rFonts w:ascii="Times New Roman" w:eastAsia="Times New Roman" w:hAnsi="Times New Roman"/>
          <w:sz w:val="28"/>
          <w:szCs w:val="28"/>
          <w:lang w:val="uk-UA"/>
        </w:rPr>
        <w:t>(далі – Програма)</w:t>
      </w:r>
    </w:p>
    <w:p w:rsidR="00B41532" w:rsidRPr="00871FF5" w:rsidRDefault="00B41532">
      <w:pPr>
        <w:ind w:right="360"/>
        <w:jc w:val="center"/>
        <w:rPr>
          <w:rFonts w:ascii="Times New Roman" w:eastAsia="Times New Roman" w:hAnsi="Times New Roman"/>
          <w:sz w:val="24"/>
          <w:szCs w:val="24"/>
          <w:lang w:val="uk-UA"/>
        </w:rPr>
      </w:pPr>
    </w:p>
    <w:p w:rsidR="00B41532" w:rsidRPr="00871FF5" w:rsidRDefault="00B41532">
      <w:pPr>
        <w:spacing w:line="14" w:lineRule="exact"/>
        <w:rPr>
          <w:rFonts w:ascii="Times New Roman" w:eastAsia="Times New Roman" w:hAnsi="Times New Roman"/>
          <w:sz w:val="24"/>
          <w:szCs w:val="24"/>
          <w:lang w:val="uk-UA"/>
        </w:rPr>
      </w:pPr>
    </w:p>
    <w:tbl>
      <w:tblPr>
        <w:tblW w:w="9590" w:type="dxa"/>
        <w:tblInd w:w="11" w:type="dxa"/>
        <w:tblCellMar>
          <w:left w:w="10" w:type="dxa"/>
          <w:right w:w="10" w:type="dxa"/>
        </w:tblCellMar>
        <w:tblLook w:val="0000"/>
      </w:tblPr>
      <w:tblGrid>
        <w:gridCol w:w="709"/>
        <w:gridCol w:w="2974"/>
        <w:gridCol w:w="5907"/>
      </w:tblGrid>
      <w:tr w:rsidR="00B41532" w:rsidRPr="00536D40">
        <w:trPr>
          <w:trHeight w:val="855"/>
        </w:trPr>
        <w:tc>
          <w:tcPr>
            <w:tcW w:w="709" w:type="dxa"/>
            <w:tcBorders>
              <w:top w:val="single" w:sz="8" w:space="0" w:color="000000"/>
              <w:left w:val="single" w:sz="8" w:space="0" w:color="000000"/>
              <w:bottom w:val="single" w:sz="4" w:space="0" w:color="000000"/>
              <w:right w:val="single" w:sz="8" w:space="0" w:color="000000"/>
            </w:tcBorders>
            <w:shd w:val="clear" w:color="auto" w:fill="auto"/>
          </w:tcPr>
          <w:p w:rsidR="00B41532" w:rsidRPr="00871FF5" w:rsidRDefault="004F1B6D">
            <w:pPr>
              <w:ind w:left="180"/>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1.</w:t>
            </w:r>
          </w:p>
        </w:tc>
        <w:tc>
          <w:tcPr>
            <w:tcW w:w="2974" w:type="dxa"/>
            <w:tcBorders>
              <w:top w:val="single" w:sz="8" w:space="0" w:color="000000"/>
              <w:left w:val="single" w:sz="8" w:space="0" w:color="000000"/>
              <w:bottom w:val="single" w:sz="4" w:space="0" w:color="000000"/>
              <w:right w:val="single" w:sz="8" w:space="0" w:color="000000"/>
            </w:tcBorders>
            <w:shd w:val="clear" w:color="auto" w:fill="auto"/>
          </w:tcPr>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Ініціатор розроблення</w:t>
            </w:r>
          </w:p>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Програми</w:t>
            </w:r>
          </w:p>
        </w:tc>
        <w:tc>
          <w:tcPr>
            <w:tcW w:w="5907" w:type="dxa"/>
            <w:tcBorders>
              <w:top w:val="single" w:sz="8" w:space="0" w:color="000000"/>
              <w:left w:val="single" w:sz="8" w:space="0" w:color="000000"/>
              <w:bottom w:val="single" w:sz="4" w:space="0" w:color="000000"/>
              <w:right w:val="single" w:sz="8" w:space="0" w:color="000000"/>
            </w:tcBorders>
            <w:shd w:val="clear" w:color="auto" w:fill="auto"/>
          </w:tcPr>
          <w:p w:rsidR="00B41532" w:rsidRPr="00871FF5" w:rsidRDefault="00637F37" w:rsidP="00113D89">
            <w:pPr>
              <w:jc w:val="both"/>
              <w:rPr>
                <w:rFonts w:ascii="Times New Roman" w:eastAsia="Times New Roman" w:hAnsi="Times New Roman"/>
                <w:sz w:val="24"/>
                <w:szCs w:val="24"/>
                <w:lang w:val="uk-UA"/>
              </w:rPr>
            </w:pPr>
            <w:r w:rsidRPr="00871FF5">
              <w:rPr>
                <w:rFonts w:ascii="Times New Roman" w:eastAsia="Times New Roman" w:hAnsi="Times New Roman" w:cs="Times New Roman"/>
                <w:sz w:val="24"/>
                <w:szCs w:val="24"/>
                <w:lang w:val="uk-UA"/>
              </w:rPr>
              <w:t>Комунальне некомерційне  підприємство «Новгород-Сіверська центральна районна лікарня іменіІ.В.Буяльського» Новгород-Сіверської районної ради Чернігівської області</w:t>
            </w:r>
          </w:p>
        </w:tc>
      </w:tr>
      <w:tr w:rsidR="00B41532" w:rsidRPr="00871FF5">
        <w:trPr>
          <w:trHeight w:val="840"/>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2.</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637F37">
            <w:pPr>
              <w:rPr>
                <w:rFonts w:ascii="Times New Roman" w:eastAsia="Times New Roman" w:hAnsi="Times New Roman" w:cs="Times New Roman"/>
                <w:sz w:val="24"/>
                <w:szCs w:val="24"/>
                <w:lang w:val="uk-UA"/>
              </w:rPr>
            </w:pPr>
            <w:r w:rsidRPr="00871FF5">
              <w:rPr>
                <w:rFonts w:ascii="Times New Roman" w:hAnsi="Times New Roman" w:cs="Times New Roman"/>
                <w:sz w:val="24"/>
                <w:szCs w:val="24"/>
                <w:lang w:val="uk-UA"/>
              </w:rPr>
              <w:t>Дата, номер і назва розпорядчого документа про розроблення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rsidP="005473E9">
            <w:pPr>
              <w:jc w:val="both"/>
              <w:rPr>
                <w:rFonts w:ascii="Times New Roman" w:eastAsia="Times New Roman" w:hAnsi="Times New Roman"/>
                <w:sz w:val="24"/>
                <w:szCs w:val="24"/>
                <w:lang w:val="uk-UA"/>
              </w:rPr>
            </w:pPr>
            <w:r w:rsidRPr="00871FF5">
              <w:rPr>
                <w:rFonts w:ascii="Times New Roman" w:eastAsia="Times New Roman" w:hAnsi="Times New Roman" w:cs="Times New Roman"/>
                <w:sz w:val="24"/>
                <w:szCs w:val="24"/>
                <w:lang w:val="uk-UA"/>
              </w:rPr>
              <w:t xml:space="preserve">Закон </w:t>
            </w:r>
            <w:r w:rsidR="00586983" w:rsidRPr="00871FF5">
              <w:rPr>
                <w:rFonts w:ascii="Times New Roman" w:eastAsia="Times New Roman" w:hAnsi="Times New Roman" w:cs="Times New Roman"/>
                <w:w w:val="98"/>
                <w:sz w:val="24"/>
                <w:szCs w:val="24"/>
                <w:lang w:val="uk-UA"/>
              </w:rPr>
              <w:t>України</w:t>
            </w:r>
            <w:r w:rsidRPr="00871FF5">
              <w:rPr>
                <w:rFonts w:ascii="Times New Roman" w:eastAsia="Times New Roman" w:hAnsi="Times New Roman" w:cs="Times New Roman"/>
                <w:sz w:val="24"/>
                <w:szCs w:val="24"/>
                <w:lang w:val="uk-UA"/>
              </w:rPr>
              <w:t>«Про державні фінансові гарантії медичного обслуговування населення</w:t>
            </w:r>
            <w:r w:rsidRPr="00871FF5">
              <w:rPr>
                <w:rFonts w:ascii="Times New Roman" w:eastAsia="Times New Roman" w:hAnsi="Times New Roman"/>
                <w:sz w:val="24"/>
                <w:szCs w:val="24"/>
                <w:lang w:val="uk-UA"/>
              </w:rPr>
              <w:t>»</w:t>
            </w:r>
            <w:r w:rsidR="006051B6" w:rsidRPr="00871FF5">
              <w:rPr>
                <w:rFonts w:ascii="Times New Roman" w:eastAsia="Times New Roman" w:hAnsi="Times New Roman"/>
                <w:sz w:val="24"/>
                <w:szCs w:val="24"/>
                <w:lang w:val="uk-UA"/>
              </w:rPr>
              <w:t>,</w:t>
            </w:r>
          </w:p>
          <w:p w:rsidR="006051B6" w:rsidRPr="00871FF5" w:rsidRDefault="006051B6" w:rsidP="005473E9">
            <w:pPr>
              <w:jc w:val="both"/>
              <w:rPr>
                <w:rFonts w:ascii="Times New Roman" w:eastAsia="Times New Roman" w:hAnsi="Times New Roman" w:cs="Times New Roman"/>
                <w:sz w:val="24"/>
                <w:szCs w:val="24"/>
                <w:lang w:val="uk-UA"/>
              </w:rPr>
            </w:pPr>
            <w:r w:rsidRPr="00871FF5">
              <w:rPr>
                <w:rFonts w:ascii="Times New Roman" w:hAnsi="Times New Roman" w:cs="Times New Roman"/>
                <w:sz w:val="24"/>
                <w:szCs w:val="24"/>
                <w:lang w:val="uk-UA"/>
              </w:rPr>
              <w:t>Бюджетний кодекс України, Закони України «Про місцеве самоврядування в Україні», «Основи законодавства України про охорону здоров’я»</w:t>
            </w:r>
          </w:p>
        </w:tc>
      </w:tr>
      <w:tr w:rsidR="00B41532" w:rsidRPr="00536D40">
        <w:trPr>
          <w:trHeight w:val="690"/>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3.</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Розробник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6051B6" w:rsidP="005473E9">
            <w:pPr>
              <w:jc w:val="both"/>
              <w:rPr>
                <w:rFonts w:ascii="Times New Roman" w:eastAsia="Times New Roman" w:hAnsi="Times New Roman"/>
                <w:sz w:val="24"/>
                <w:szCs w:val="24"/>
                <w:lang w:val="uk-UA"/>
              </w:rPr>
            </w:pPr>
            <w:r w:rsidRPr="00871FF5">
              <w:rPr>
                <w:rFonts w:ascii="Times New Roman" w:eastAsia="Times New Roman" w:hAnsi="Times New Roman" w:cs="Times New Roman"/>
                <w:sz w:val="24"/>
                <w:szCs w:val="24"/>
                <w:lang w:val="uk-UA"/>
              </w:rPr>
              <w:t>Комунальне некомерційне  підприємство «Новгород-Сіверська центральна районна лікарня імені І.В.Буяльського» Новгород-Сіверської районної ради Чернігівської області</w:t>
            </w:r>
          </w:p>
        </w:tc>
      </w:tr>
      <w:tr w:rsidR="00B41532" w:rsidRPr="00871FF5" w:rsidTr="00871FF5">
        <w:trPr>
          <w:trHeight w:val="497"/>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4.</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rPr>
                <w:lang w:val="uk-UA"/>
              </w:rPr>
            </w:pPr>
            <w:proofErr w:type="spellStart"/>
            <w:r w:rsidRPr="00871FF5">
              <w:rPr>
                <w:rFonts w:ascii="Times New Roman" w:eastAsia="Times New Roman" w:hAnsi="Times New Roman"/>
                <w:sz w:val="24"/>
                <w:szCs w:val="24"/>
                <w:lang w:val="uk-UA"/>
              </w:rPr>
              <w:t>Співрозробник</w:t>
            </w:r>
            <w:proofErr w:type="spellEnd"/>
            <w:r w:rsidRPr="00871FF5">
              <w:rPr>
                <w:rFonts w:ascii="Times New Roman" w:eastAsia="Times New Roman" w:hAnsi="Times New Roman"/>
                <w:sz w:val="24"/>
                <w:szCs w:val="24"/>
                <w:lang w:val="uk-UA"/>
              </w:rPr>
              <w:t xml:space="preserve">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B41532">
            <w:pPr>
              <w:rPr>
                <w:sz w:val="24"/>
                <w:szCs w:val="24"/>
                <w:lang w:val="uk-UA"/>
              </w:rPr>
            </w:pPr>
          </w:p>
        </w:tc>
      </w:tr>
      <w:tr w:rsidR="00B41532" w:rsidRPr="00536D40">
        <w:trPr>
          <w:trHeight w:val="690"/>
        </w:trPr>
        <w:tc>
          <w:tcPr>
            <w:tcW w:w="709" w:type="dxa"/>
            <w:tcBorders>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5.</w:t>
            </w:r>
          </w:p>
        </w:tc>
        <w:tc>
          <w:tcPr>
            <w:tcW w:w="2974" w:type="dxa"/>
            <w:tcBorders>
              <w:left w:val="single" w:sz="8" w:space="0" w:color="000000"/>
              <w:bottom w:val="single" w:sz="4" w:space="0" w:color="000000"/>
              <w:right w:val="single" w:sz="8" w:space="0" w:color="000000"/>
            </w:tcBorders>
            <w:shd w:val="clear" w:color="auto" w:fill="auto"/>
          </w:tcPr>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Відповідальний</w:t>
            </w:r>
          </w:p>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виконавець Програми</w:t>
            </w:r>
          </w:p>
        </w:tc>
        <w:tc>
          <w:tcPr>
            <w:tcW w:w="5907" w:type="dxa"/>
            <w:tcBorders>
              <w:left w:val="single" w:sz="8" w:space="0" w:color="000000"/>
              <w:bottom w:val="single" w:sz="4" w:space="0" w:color="000000"/>
              <w:right w:val="single" w:sz="8" w:space="0" w:color="000000"/>
            </w:tcBorders>
            <w:shd w:val="clear" w:color="auto" w:fill="auto"/>
          </w:tcPr>
          <w:p w:rsidR="00B41532" w:rsidRPr="00871FF5" w:rsidRDefault="006051B6" w:rsidP="005473E9">
            <w:pPr>
              <w:jc w:val="both"/>
              <w:rPr>
                <w:sz w:val="24"/>
                <w:szCs w:val="24"/>
                <w:lang w:val="uk-UA"/>
              </w:rPr>
            </w:pPr>
            <w:r w:rsidRPr="00871FF5">
              <w:rPr>
                <w:rFonts w:ascii="Times New Roman" w:eastAsia="Times New Roman" w:hAnsi="Times New Roman" w:cs="Times New Roman"/>
                <w:sz w:val="24"/>
                <w:szCs w:val="24"/>
                <w:lang w:val="uk-UA"/>
              </w:rPr>
              <w:t>Комунальне некомерційне  підприємство «Новгород-Сіверська центральна районна лікарня імені І.В.Буяльського» Новгород-Сіверської районної ради Чернігівської області</w:t>
            </w:r>
          </w:p>
        </w:tc>
      </w:tr>
      <w:tr w:rsidR="00B41532" w:rsidRPr="00871FF5">
        <w:trPr>
          <w:trHeight w:val="615"/>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6.</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Учасники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6051B6" w:rsidP="005473E9">
            <w:pPr>
              <w:jc w:val="both"/>
              <w:rPr>
                <w:rFonts w:ascii="Times New Roman" w:eastAsia="Times New Roman" w:hAnsi="Times New Roman" w:cs="Times New Roman"/>
                <w:sz w:val="24"/>
                <w:szCs w:val="24"/>
                <w:lang w:val="uk-UA"/>
              </w:rPr>
            </w:pPr>
            <w:r w:rsidRPr="00871FF5">
              <w:rPr>
                <w:rFonts w:ascii="Times New Roman" w:eastAsia="Times New Roman" w:hAnsi="Times New Roman" w:cs="Times New Roman"/>
                <w:sz w:val="24"/>
                <w:szCs w:val="24"/>
                <w:lang w:val="uk-UA"/>
              </w:rPr>
              <w:t>Комунальне некомерційне  підприємство «Новгород-Сіверська центральна районна лікарня імені І.В.Буяльського» Новгород-Сіверської районної ради Чернігівської області,</w:t>
            </w:r>
          </w:p>
          <w:p w:rsidR="006051B6" w:rsidRPr="00871FF5" w:rsidRDefault="006051B6" w:rsidP="005473E9">
            <w:pPr>
              <w:jc w:val="both"/>
              <w:rPr>
                <w:sz w:val="24"/>
                <w:szCs w:val="24"/>
                <w:lang w:val="uk-UA"/>
              </w:rPr>
            </w:pPr>
            <w:r w:rsidRPr="00871FF5">
              <w:rPr>
                <w:rFonts w:ascii="Times New Roman" w:eastAsia="Times New Roman" w:hAnsi="Times New Roman" w:cs="Times New Roman"/>
                <w:sz w:val="24"/>
                <w:szCs w:val="24"/>
                <w:lang w:val="uk-UA"/>
              </w:rPr>
              <w:t>Новгород-Сіверська міська рада</w:t>
            </w:r>
          </w:p>
        </w:tc>
      </w:tr>
      <w:tr w:rsidR="006051B6" w:rsidRPr="00871FF5">
        <w:trPr>
          <w:trHeight w:val="615"/>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6051B6" w:rsidRPr="00871FF5" w:rsidRDefault="006051B6">
            <w:pPr>
              <w:spacing w:line="309" w:lineRule="exact"/>
              <w:ind w:left="180"/>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7.</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6051B6" w:rsidRPr="00871FF5" w:rsidRDefault="006051B6">
            <w:pPr>
              <w:spacing w:line="309" w:lineRule="exact"/>
              <w:rPr>
                <w:rFonts w:ascii="Times New Roman" w:eastAsia="Times New Roman" w:hAnsi="Times New Roman" w:cs="Times New Roman"/>
                <w:sz w:val="24"/>
                <w:szCs w:val="24"/>
                <w:lang w:val="uk-UA"/>
              </w:rPr>
            </w:pPr>
            <w:r w:rsidRPr="00871FF5">
              <w:rPr>
                <w:rFonts w:ascii="Times New Roman" w:hAnsi="Times New Roman" w:cs="Times New Roman"/>
                <w:sz w:val="24"/>
                <w:szCs w:val="24"/>
                <w:lang w:val="uk-UA"/>
              </w:rPr>
              <w:t>Головний розпорядник бюджетних коштів</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6051B6" w:rsidRPr="00871FF5" w:rsidRDefault="006051B6">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Фінансове управління Новгород-Сіверської міської ради</w:t>
            </w:r>
          </w:p>
        </w:tc>
      </w:tr>
      <w:tr w:rsidR="00B41532" w:rsidRPr="00871FF5" w:rsidTr="00871FF5">
        <w:trPr>
          <w:trHeight w:val="677"/>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7.</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Термін реалізації</w:t>
            </w:r>
          </w:p>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rsidP="006051B6">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2020</w:t>
            </w:r>
            <w:r w:rsidR="006051B6" w:rsidRPr="00871FF5">
              <w:rPr>
                <w:rFonts w:ascii="Times New Roman" w:eastAsia="Times New Roman" w:hAnsi="Times New Roman"/>
                <w:sz w:val="24"/>
                <w:szCs w:val="24"/>
                <w:lang w:val="uk-UA"/>
              </w:rPr>
              <w:t xml:space="preserve"> рік</w:t>
            </w:r>
          </w:p>
        </w:tc>
      </w:tr>
      <w:tr w:rsidR="00B41532" w:rsidRPr="00536D40">
        <w:trPr>
          <w:trHeight w:val="960"/>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8.</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rPr>
                <w:rFonts w:ascii="Times New Roman" w:hAnsi="Times New Roman"/>
                <w:lang w:val="uk-UA"/>
              </w:rPr>
            </w:pPr>
            <w:r w:rsidRPr="00871FF5">
              <w:rPr>
                <w:rFonts w:ascii="Times New Roman" w:eastAsia="Times New Roman" w:hAnsi="Times New Roman"/>
                <w:sz w:val="24"/>
                <w:szCs w:val="24"/>
                <w:lang w:val="uk-UA"/>
              </w:rPr>
              <w:t>Перелік бюджетів, які беруть участь у виконанні</w:t>
            </w:r>
          </w:p>
          <w:p w:rsidR="00B41532" w:rsidRPr="00871FF5" w:rsidRDefault="004F1B6D">
            <w:pPr>
              <w:rPr>
                <w:rFonts w:ascii="Times New Roman" w:hAnsi="Times New Roman"/>
                <w:lang w:val="uk-UA"/>
              </w:rPr>
            </w:pPr>
            <w:r w:rsidRPr="00871FF5">
              <w:rPr>
                <w:rFonts w:ascii="Times New Roman" w:eastAsia="Times New Roman" w:hAnsi="Times New Roman"/>
                <w:sz w:val="24"/>
                <w:szCs w:val="24"/>
                <w:lang w:val="uk-UA"/>
              </w:rPr>
              <w:t>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6051B6" w:rsidP="005473E9">
            <w:pPr>
              <w:jc w:val="both"/>
              <w:rPr>
                <w:rFonts w:ascii="Times New Roman" w:hAnsi="Times New Roman" w:cs="Times New Roman"/>
                <w:sz w:val="24"/>
                <w:szCs w:val="24"/>
                <w:lang w:val="uk-UA"/>
              </w:rPr>
            </w:pPr>
            <w:r w:rsidRPr="00871FF5">
              <w:rPr>
                <w:rFonts w:ascii="Times New Roman" w:hAnsi="Times New Roman" w:cs="Times New Roman"/>
                <w:sz w:val="24"/>
                <w:szCs w:val="24"/>
                <w:lang w:val="uk-UA"/>
              </w:rPr>
              <w:t>Бюджет Новгород-Сіверської міської об’єднаної територіальної громади</w:t>
            </w:r>
          </w:p>
        </w:tc>
      </w:tr>
      <w:tr w:rsidR="00B41532" w:rsidRPr="00871FF5">
        <w:trPr>
          <w:trHeight w:val="1756"/>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9.</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Загальний обсяг</w:t>
            </w:r>
          </w:p>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фінансових ресурсів,</w:t>
            </w:r>
          </w:p>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необхідних для</w:t>
            </w:r>
          </w:p>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реалізації Програми,</w:t>
            </w:r>
          </w:p>
          <w:p w:rsidR="00B41532" w:rsidRPr="00871FF5" w:rsidRDefault="004F1B6D">
            <w:pPr>
              <w:rPr>
                <w:lang w:val="uk-UA"/>
              </w:rPr>
            </w:pPr>
            <w:r w:rsidRPr="00871FF5">
              <w:rPr>
                <w:rFonts w:ascii="Times New Roman" w:eastAsia="Times New Roman" w:hAnsi="Times New Roman"/>
                <w:sz w:val="24"/>
                <w:szCs w:val="24"/>
                <w:lang w:val="uk-UA"/>
              </w:rPr>
              <w:t>тис.грн, усього, у тому числі:</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rsidP="006051B6">
            <w:pPr>
              <w:rPr>
                <w:sz w:val="24"/>
                <w:szCs w:val="24"/>
                <w:lang w:val="uk-UA"/>
              </w:rPr>
            </w:pPr>
            <w:r w:rsidRPr="00871FF5">
              <w:rPr>
                <w:rFonts w:ascii="Times New Roman" w:eastAsia="Times New Roman" w:hAnsi="Times New Roman"/>
                <w:sz w:val="24"/>
                <w:szCs w:val="24"/>
                <w:lang w:val="uk-UA"/>
              </w:rPr>
              <w:t xml:space="preserve"> 1</w:t>
            </w:r>
            <w:r w:rsidR="006051B6" w:rsidRPr="00871FF5">
              <w:rPr>
                <w:rFonts w:ascii="Times New Roman" w:eastAsia="Times New Roman" w:hAnsi="Times New Roman"/>
                <w:sz w:val="24"/>
                <w:szCs w:val="24"/>
                <w:lang w:val="uk-UA"/>
              </w:rPr>
              <w:t>000</w:t>
            </w:r>
            <w:r w:rsidRPr="00871FF5">
              <w:rPr>
                <w:rFonts w:ascii="Times New Roman" w:eastAsia="Times New Roman" w:hAnsi="Times New Roman"/>
                <w:sz w:val="24"/>
                <w:szCs w:val="24"/>
                <w:lang w:val="uk-UA"/>
              </w:rPr>
              <w:t>,</w:t>
            </w:r>
            <w:r w:rsidR="006051B6" w:rsidRPr="00871FF5">
              <w:rPr>
                <w:rFonts w:ascii="Times New Roman" w:eastAsia="Times New Roman" w:hAnsi="Times New Roman"/>
                <w:sz w:val="24"/>
                <w:szCs w:val="24"/>
                <w:lang w:val="uk-UA"/>
              </w:rPr>
              <w:t>0</w:t>
            </w:r>
          </w:p>
        </w:tc>
      </w:tr>
      <w:tr w:rsidR="00B41532" w:rsidRPr="00871FF5" w:rsidTr="00871FF5">
        <w:trPr>
          <w:trHeight w:val="1124"/>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9.1.</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6051B6">
            <w:pPr>
              <w:rPr>
                <w:rFonts w:ascii="Times New Roman" w:hAnsi="Times New Roman" w:cs="Times New Roman"/>
                <w:sz w:val="24"/>
                <w:szCs w:val="24"/>
                <w:lang w:val="uk-UA"/>
              </w:rPr>
            </w:pPr>
            <w:r w:rsidRPr="00871FF5">
              <w:rPr>
                <w:rFonts w:ascii="Times New Roman" w:hAnsi="Times New Roman" w:cs="Times New Roman"/>
                <w:sz w:val="24"/>
                <w:szCs w:val="24"/>
                <w:lang w:val="uk-UA"/>
              </w:rPr>
              <w:t>Коштибюджету Новгород-Сіверської міської об’єднаної територіальної громади, тис.грн</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6051B6">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1000,0</w:t>
            </w:r>
          </w:p>
        </w:tc>
      </w:tr>
    </w:tbl>
    <w:p w:rsidR="00B41532" w:rsidRPr="00871FF5" w:rsidRDefault="00B41532">
      <w:pPr>
        <w:rPr>
          <w:lang w:val="uk-UA"/>
        </w:rPr>
        <w:sectPr w:rsidR="00B41532" w:rsidRPr="00871FF5" w:rsidSect="00871FF5">
          <w:pgSz w:w="11906" w:h="16838"/>
          <w:pgMar w:top="1134" w:right="567" w:bottom="1134" w:left="1701" w:header="0" w:footer="0" w:gutter="0"/>
          <w:cols w:space="720"/>
          <w:formProt w:val="0"/>
          <w:docGrid w:linePitch="360" w:charSpace="16384"/>
        </w:sectPr>
      </w:pPr>
    </w:p>
    <w:p w:rsidR="002A7F60" w:rsidRPr="00871FF5" w:rsidRDefault="004F1B6D" w:rsidP="002A7F60">
      <w:pPr>
        <w:jc w:val="center"/>
        <w:rPr>
          <w:sz w:val="28"/>
          <w:szCs w:val="28"/>
          <w:lang w:val="uk-UA"/>
        </w:rPr>
      </w:pPr>
      <w:r w:rsidRPr="00871FF5">
        <w:rPr>
          <w:rFonts w:ascii="Times New Roman" w:eastAsia="Times New Roman" w:hAnsi="Times New Roman" w:cs="Times New Roman"/>
          <w:b/>
          <w:sz w:val="28"/>
          <w:szCs w:val="28"/>
          <w:lang w:val="uk-UA"/>
        </w:rPr>
        <w:lastRenderedPageBreak/>
        <w:t>2.  Визначення  проблеми, на розв’язання якої спрямована Програма</w:t>
      </w:r>
    </w:p>
    <w:p w:rsidR="00F82FED" w:rsidRPr="00871FF5" w:rsidRDefault="00F82FED" w:rsidP="00B271EA">
      <w:pPr>
        <w:spacing w:line="216" w:lineRule="auto"/>
        <w:ind w:firstLine="600"/>
        <w:jc w:val="both"/>
        <w:rPr>
          <w:rFonts w:ascii="Times New Roman" w:eastAsia="Times New Roman" w:hAnsi="Times New Roman" w:cs="Times New Roman"/>
          <w:sz w:val="28"/>
          <w:szCs w:val="28"/>
          <w:lang w:val="uk-UA"/>
        </w:rPr>
      </w:pPr>
    </w:p>
    <w:p w:rsidR="00B271EA" w:rsidRPr="00871FF5" w:rsidRDefault="00B271EA" w:rsidP="00871FF5">
      <w:pPr>
        <w:spacing w:line="216" w:lineRule="auto"/>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Стан здоров’я населення - це найважливіший чинник соціально-економічного розвитку суспільства. Здоров’я людини є непересічною цінністю, має важливе значення у житті кожного,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 Визначаючи здоров’я одним з невід’ємних прав людини, усі країни світового співтовариства докладають зусиль для його збереження та зміцнення. </w:t>
      </w:r>
    </w:p>
    <w:p w:rsidR="00B271EA" w:rsidRPr="00871FF5" w:rsidRDefault="00B271EA" w:rsidP="00871FF5">
      <w:pPr>
        <w:spacing w:line="216" w:lineRule="auto"/>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Головною метою діяльності в галузі охорони здоров'я на місцевому рівні є і надалі залишається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w:t>
      </w:r>
    </w:p>
    <w:p w:rsidR="00B271EA" w:rsidRPr="00871FF5" w:rsidRDefault="00B271EA" w:rsidP="00871FF5">
      <w:pPr>
        <w:spacing w:line="216" w:lineRule="auto"/>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Вторинний рівень надання медичної допомоги, який в </w:t>
      </w:r>
      <w:r w:rsidRPr="00871FF5">
        <w:rPr>
          <w:rFonts w:ascii="Times New Roman" w:hAnsi="Times New Roman" w:cs="Times New Roman"/>
          <w:sz w:val="28"/>
          <w:szCs w:val="28"/>
          <w:lang w:val="uk-UA"/>
        </w:rPr>
        <w:t>Новгород-Сіверській міській об’єднаній територіальній громаді</w:t>
      </w:r>
      <w:r w:rsidRPr="00871FF5">
        <w:rPr>
          <w:rFonts w:ascii="Times New Roman" w:eastAsia="Times New Roman" w:hAnsi="Times New Roman" w:cs="Times New Roman"/>
          <w:sz w:val="28"/>
          <w:szCs w:val="28"/>
          <w:lang w:val="uk-UA"/>
        </w:rPr>
        <w:t xml:space="preserve"> забезпечує </w:t>
      </w:r>
      <w:r w:rsidR="00357761" w:rsidRPr="00871FF5">
        <w:rPr>
          <w:rFonts w:ascii="Times New Roman" w:eastAsia="Times New Roman" w:hAnsi="Times New Roman" w:cs="Times New Roman"/>
          <w:bCs/>
          <w:sz w:val="28"/>
          <w:szCs w:val="28"/>
          <w:lang w:val="uk-UA"/>
        </w:rPr>
        <w:t>К</w:t>
      </w:r>
      <w:r w:rsidRPr="00871FF5">
        <w:rPr>
          <w:rFonts w:ascii="Times New Roman" w:eastAsia="Times New Roman" w:hAnsi="Times New Roman" w:cs="Times New Roman"/>
          <w:bCs/>
          <w:sz w:val="28"/>
          <w:szCs w:val="28"/>
          <w:lang w:val="uk-UA"/>
        </w:rPr>
        <w:t>омунальне некомерційне підприємство «</w:t>
      </w:r>
      <w:r w:rsidRPr="00871FF5">
        <w:rPr>
          <w:rFonts w:ascii="Times New Roman" w:eastAsia="Times New Roman" w:hAnsi="Times New Roman" w:cs="Times New Roman"/>
          <w:sz w:val="28"/>
          <w:szCs w:val="28"/>
          <w:lang w:val="uk-UA"/>
        </w:rPr>
        <w:t>Новгород-Сіверська центральна районна лікарня імені І.В.Буяльського» Новгород-Сіверської районної ради Чернігівської області, є важливою складовою частиною системи охорони здоров’я.</w:t>
      </w:r>
    </w:p>
    <w:p w:rsidR="00B41532" w:rsidRPr="00871FF5" w:rsidRDefault="004F1B6D" w:rsidP="00871FF5">
      <w:pPr>
        <w:ind w:firstLine="709"/>
        <w:jc w:val="both"/>
        <w:rPr>
          <w:sz w:val="28"/>
          <w:szCs w:val="28"/>
          <w:lang w:val="uk-UA"/>
        </w:rPr>
      </w:pPr>
      <w:r w:rsidRPr="00871FF5">
        <w:rPr>
          <w:rFonts w:ascii="Times New Roman" w:hAnsi="Times New Roman"/>
          <w:sz w:val="28"/>
          <w:szCs w:val="28"/>
          <w:lang w:val="uk-UA"/>
        </w:rPr>
        <w:t xml:space="preserve">Реформування галузі охорони здоров’я, здійснення належного обсягу надання медичної допомоги населенню </w:t>
      </w:r>
      <w:r w:rsidR="00422FCD" w:rsidRPr="00871FF5">
        <w:rPr>
          <w:rFonts w:ascii="Times New Roman" w:hAnsi="Times New Roman" w:cs="Times New Roman"/>
          <w:sz w:val="28"/>
          <w:szCs w:val="28"/>
          <w:lang w:val="uk-UA"/>
        </w:rPr>
        <w:t>Новгород-Сіверської міської об’єднаної територіальної громади</w:t>
      </w:r>
      <w:r w:rsidRPr="00871FF5">
        <w:rPr>
          <w:rFonts w:ascii="Times New Roman" w:hAnsi="Times New Roman"/>
          <w:sz w:val="28"/>
          <w:szCs w:val="28"/>
          <w:lang w:val="uk-UA"/>
        </w:rPr>
        <w:t>вимагає суттєвого покращення.</w:t>
      </w:r>
    </w:p>
    <w:p w:rsidR="00871FF5" w:rsidRPr="00871FF5" w:rsidRDefault="004F1B6D" w:rsidP="00871FF5">
      <w:pPr>
        <w:ind w:firstLine="709"/>
        <w:jc w:val="both"/>
        <w:rPr>
          <w:sz w:val="28"/>
          <w:szCs w:val="28"/>
          <w:lang w:val="uk-UA"/>
        </w:rPr>
      </w:pPr>
      <w:r w:rsidRPr="00871FF5">
        <w:rPr>
          <w:rFonts w:ascii="Times New Roman" w:hAnsi="Times New Roman"/>
          <w:sz w:val="28"/>
          <w:szCs w:val="28"/>
          <w:lang w:val="uk-UA"/>
        </w:rPr>
        <w:t>Існуючі проблеми охорони здоров’я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w:t>
      </w:r>
    </w:p>
    <w:p w:rsidR="00B41532" w:rsidRPr="00871FF5" w:rsidRDefault="004F1B6D" w:rsidP="00871FF5">
      <w:pPr>
        <w:ind w:firstLine="709"/>
        <w:jc w:val="both"/>
        <w:rPr>
          <w:sz w:val="28"/>
          <w:szCs w:val="28"/>
          <w:lang w:val="uk-UA"/>
        </w:rPr>
      </w:pPr>
      <w:r w:rsidRPr="00871FF5">
        <w:rPr>
          <w:rFonts w:ascii="Times New Roman" w:hAnsi="Times New Roman"/>
          <w:sz w:val="28"/>
          <w:szCs w:val="28"/>
          <w:lang w:val="uk-UA"/>
        </w:rPr>
        <w:t xml:space="preserve">Демографічна ситуація в </w:t>
      </w:r>
      <w:r w:rsidR="00422FCD" w:rsidRPr="00871FF5">
        <w:rPr>
          <w:rFonts w:ascii="Times New Roman" w:hAnsi="Times New Roman" w:cs="Times New Roman"/>
          <w:sz w:val="28"/>
          <w:szCs w:val="28"/>
          <w:lang w:val="uk-UA"/>
        </w:rPr>
        <w:t>Новгород-Сіверській міській об’єднаній територіальній громаді</w:t>
      </w:r>
      <w:r w:rsidRPr="00871FF5">
        <w:rPr>
          <w:rFonts w:ascii="Times New Roman" w:hAnsi="Times New Roman"/>
          <w:sz w:val="28"/>
          <w:szCs w:val="28"/>
          <w:lang w:val="uk-UA"/>
        </w:rPr>
        <w:t xml:space="preserve">  залишається несприятливою та характеризується  негативною динамікою соціально-демографічних показників. Природний рух на протязі </w:t>
      </w:r>
      <w:r w:rsidR="00422FCD" w:rsidRPr="00871FF5">
        <w:rPr>
          <w:rFonts w:ascii="Times New Roman" w:hAnsi="Times New Roman"/>
          <w:sz w:val="28"/>
          <w:szCs w:val="28"/>
          <w:lang w:val="uk-UA"/>
        </w:rPr>
        <w:t xml:space="preserve">останніх </w:t>
      </w:r>
      <w:r w:rsidRPr="00871FF5">
        <w:rPr>
          <w:rFonts w:ascii="Times New Roman" w:hAnsi="Times New Roman"/>
          <w:sz w:val="28"/>
          <w:szCs w:val="28"/>
          <w:lang w:val="uk-UA"/>
        </w:rPr>
        <w:t>років залишається від’ємним.</w:t>
      </w:r>
    </w:p>
    <w:p w:rsidR="00B41532" w:rsidRPr="00871FF5" w:rsidRDefault="00B41532" w:rsidP="00871FF5">
      <w:pPr>
        <w:ind w:firstLine="709"/>
        <w:rPr>
          <w:rFonts w:ascii="Times New Roman" w:hAnsi="Times New Roman"/>
          <w:b/>
          <w:sz w:val="24"/>
          <w:szCs w:val="24"/>
          <w:lang w:val="uk-UA"/>
        </w:rPr>
      </w:pPr>
    </w:p>
    <w:tbl>
      <w:tblPr>
        <w:tblW w:w="9585" w:type="dxa"/>
        <w:tblLook w:val="04A0"/>
      </w:tblPr>
      <w:tblGrid>
        <w:gridCol w:w="4298"/>
        <w:gridCol w:w="1708"/>
        <w:gridCol w:w="1860"/>
        <w:gridCol w:w="1719"/>
      </w:tblGrid>
      <w:tr w:rsidR="00B41532" w:rsidRPr="00871FF5">
        <w:trPr>
          <w:trHeight w:val="425"/>
        </w:trPr>
        <w:tc>
          <w:tcPr>
            <w:tcW w:w="4297" w:type="dxa"/>
            <w:tcBorders>
              <w:top w:val="single" w:sz="4" w:space="0" w:color="000000"/>
              <w:left w:val="single" w:sz="4" w:space="0" w:color="000000"/>
              <w:bottom w:val="single" w:sz="4" w:space="0" w:color="000000"/>
            </w:tcBorders>
            <w:shd w:val="clear" w:color="auto" w:fill="auto"/>
          </w:tcPr>
          <w:p w:rsidR="00B41532" w:rsidRPr="00871FF5" w:rsidRDefault="00B41532">
            <w:pPr>
              <w:snapToGrid w:val="0"/>
              <w:jc w:val="both"/>
              <w:rPr>
                <w:rFonts w:ascii="Times New Roman" w:hAnsi="Times New Roman"/>
                <w:sz w:val="24"/>
                <w:szCs w:val="24"/>
                <w:lang w:val="uk-UA"/>
              </w:rPr>
            </w:pPr>
          </w:p>
        </w:tc>
        <w:tc>
          <w:tcPr>
            <w:tcW w:w="1708" w:type="dxa"/>
            <w:tcBorders>
              <w:top w:val="single" w:sz="4" w:space="0" w:color="000000"/>
              <w:left w:val="single" w:sz="4" w:space="0" w:color="000000"/>
              <w:bottom w:val="single" w:sz="4" w:space="0" w:color="000000"/>
            </w:tcBorders>
            <w:shd w:val="clear" w:color="auto" w:fill="auto"/>
          </w:tcPr>
          <w:p w:rsidR="00B41532" w:rsidRPr="00871FF5" w:rsidRDefault="004F1B6D" w:rsidP="00422FCD">
            <w:pPr>
              <w:jc w:val="center"/>
              <w:rPr>
                <w:lang w:val="uk-UA"/>
              </w:rPr>
            </w:pPr>
            <w:r w:rsidRPr="00871FF5">
              <w:rPr>
                <w:rFonts w:ascii="Times New Roman" w:hAnsi="Times New Roman"/>
                <w:b/>
                <w:sz w:val="24"/>
                <w:szCs w:val="24"/>
                <w:lang w:val="uk-UA"/>
              </w:rPr>
              <w:t>201</w:t>
            </w:r>
            <w:r w:rsidR="00422FCD" w:rsidRPr="00871FF5">
              <w:rPr>
                <w:rFonts w:ascii="Times New Roman" w:hAnsi="Times New Roman"/>
                <w:b/>
                <w:sz w:val="24"/>
                <w:szCs w:val="24"/>
                <w:lang w:val="uk-UA"/>
              </w:rPr>
              <w:t>6</w:t>
            </w:r>
          </w:p>
        </w:tc>
        <w:tc>
          <w:tcPr>
            <w:tcW w:w="1860" w:type="dxa"/>
            <w:tcBorders>
              <w:top w:val="single" w:sz="4" w:space="0" w:color="000000"/>
              <w:left w:val="single" w:sz="4" w:space="0" w:color="000000"/>
              <w:bottom w:val="single" w:sz="4" w:space="0" w:color="000000"/>
            </w:tcBorders>
            <w:shd w:val="clear" w:color="auto" w:fill="auto"/>
          </w:tcPr>
          <w:p w:rsidR="00B41532" w:rsidRPr="00871FF5" w:rsidRDefault="004F1B6D">
            <w:pPr>
              <w:jc w:val="center"/>
              <w:rPr>
                <w:lang w:val="uk-UA"/>
              </w:rPr>
            </w:pPr>
            <w:r w:rsidRPr="00871FF5">
              <w:rPr>
                <w:rFonts w:ascii="Times New Roman" w:hAnsi="Times New Roman"/>
                <w:b/>
                <w:sz w:val="24"/>
                <w:szCs w:val="24"/>
                <w:lang w:val="uk-UA"/>
              </w:rPr>
              <w:t>201</w:t>
            </w:r>
            <w:r w:rsidR="00422FCD" w:rsidRPr="00871FF5">
              <w:rPr>
                <w:rFonts w:ascii="Times New Roman" w:hAnsi="Times New Roman"/>
                <w:b/>
                <w:sz w:val="24"/>
                <w:szCs w:val="24"/>
                <w:lang w:val="uk-UA"/>
              </w:rPr>
              <w:t>7</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rsidP="00422FCD">
            <w:pPr>
              <w:jc w:val="center"/>
              <w:rPr>
                <w:lang w:val="uk-UA"/>
              </w:rPr>
            </w:pPr>
            <w:r w:rsidRPr="00871FF5">
              <w:rPr>
                <w:rFonts w:ascii="Times New Roman" w:hAnsi="Times New Roman"/>
                <w:b/>
                <w:sz w:val="24"/>
                <w:szCs w:val="24"/>
                <w:lang w:val="uk-UA"/>
              </w:rPr>
              <w:t>201</w:t>
            </w:r>
            <w:r w:rsidR="00422FCD" w:rsidRPr="00871FF5">
              <w:rPr>
                <w:rFonts w:ascii="Times New Roman" w:hAnsi="Times New Roman"/>
                <w:b/>
                <w:sz w:val="24"/>
                <w:szCs w:val="24"/>
                <w:lang w:val="uk-UA"/>
              </w:rPr>
              <w:t>8</w:t>
            </w:r>
          </w:p>
        </w:tc>
      </w:tr>
      <w:tr w:rsidR="00B41532" w:rsidRPr="00871FF5">
        <w:tc>
          <w:tcPr>
            <w:tcW w:w="4297" w:type="dxa"/>
            <w:tcBorders>
              <w:top w:val="single" w:sz="4" w:space="0" w:color="000000"/>
              <w:left w:val="single" w:sz="4" w:space="0" w:color="000000"/>
              <w:bottom w:val="single" w:sz="4" w:space="0" w:color="000000"/>
            </w:tcBorders>
            <w:shd w:val="clear" w:color="auto" w:fill="auto"/>
          </w:tcPr>
          <w:p w:rsidR="00B41532" w:rsidRPr="00871FF5" w:rsidRDefault="004F1B6D">
            <w:pPr>
              <w:jc w:val="both"/>
              <w:rPr>
                <w:lang w:val="uk-UA"/>
              </w:rPr>
            </w:pPr>
            <w:r w:rsidRPr="00871FF5">
              <w:rPr>
                <w:rFonts w:ascii="Times New Roman" w:hAnsi="Times New Roman"/>
                <w:sz w:val="24"/>
                <w:szCs w:val="24"/>
                <w:lang w:val="uk-UA"/>
              </w:rPr>
              <w:t xml:space="preserve">Природний рух </w:t>
            </w:r>
            <w:r w:rsidR="002A7F60" w:rsidRPr="00871FF5">
              <w:rPr>
                <w:rFonts w:ascii="Times New Roman" w:hAnsi="Times New Roman"/>
                <w:sz w:val="24"/>
                <w:szCs w:val="24"/>
                <w:lang w:val="uk-UA"/>
              </w:rPr>
              <w:t>(%)</w:t>
            </w:r>
          </w:p>
        </w:tc>
        <w:tc>
          <w:tcPr>
            <w:tcW w:w="1708" w:type="dxa"/>
            <w:tcBorders>
              <w:top w:val="single" w:sz="4" w:space="0" w:color="000000"/>
              <w:left w:val="single" w:sz="4" w:space="0" w:color="000000"/>
              <w:bottom w:val="single" w:sz="4" w:space="0" w:color="000000"/>
            </w:tcBorders>
            <w:shd w:val="clear" w:color="auto" w:fill="auto"/>
          </w:tcPr>
          <w:p w:rsidR="00B41532" w:rsidRPr="00871FF5" w:rsidRDefault="004F1B6D" w:rsidP="002A7F60">
            <w:pPr>
              <w:jc w:val="center"/>
              <w:rPr>
                <w:lang w:val="uk-UA"/>
              </w:rPr>
            </w:pPr>
            <w:r w:rsidRPr="00871FF5">
              <w:rPr>
                <w:rFonts w:ascii="Times New Roman" w:hAnsi="Times New Roman"/>
                <w:sz w:val="24"/>
                <w:szCs w:val="24"/>
                <w:lang w:val="uk-UA"/>
              </w:rPr>
              <w:t>-6,</w:t>
            </w:r>
            <w:r w:rsidR="002A7F60" w:rsidRPr="00871FF5">
              <w:rPr>
                <w:rFonts w:ascii="Times New Roman" w:hAnsi="Times New Roman"/>
                <w:sz w:val="24"/>
                <w:szCs w:val="24"/>
                <w:lang w:val="uk-UA"/>
              </w:rPr>
              <w:t>7</w:t>
            </w:r>
          </w:p>
        </w:tc>
        <w:tc>
          <w:tcPr>
            <w:tcW w:w="1860" w:type="dxa"/>
            <w:tcBorders>
              <w:top w:val="single" w:sz="4" w:space="0" w:color="000000"/>
              <w:left w:val="single" w:sz="4" w:space="0" w:color="000000"/>
              <w:bottom w:val="single" w:sz="4" w:space="0" w:color="000000"/>
            </w:tcBorders>
            <w:shd w:val="clear" w:color="auto" w:fill="auto"/>
          </w:tcPr>
          <w:p w:rsidR="00B41532" w:rsidRPr="00871FF5" w:rsidRDefault="004F1B6D" w:rsidP="002A7F60">
            <w:pPr>
              <w:jc w:val="center"/>
              <w:rPr>
                <w:lang w:val="uk-UA"/>
              </w:rPr>
            </w:pPr>
            <w:r w:rsidRPr="00871FF5">
              <w:rPr>
                <w:rFonts w:ascii="Times New Roman" w:hAnsi="Times New Roman"/>
                <w:sz w:val="24"/>
                <w:szCs w:val="24"/>
                <w:lang w:val="uk-UA"/>
              </w:rPr>
              <w:t>-</w:t>
            </w:r>
            <w:r w:rsidR="002A7F60" w:rsidRPr="00871FF5">
              <w:rPr>
                <w:rFonts w:ascii="Times New Roman" w:hAnsi="Times New Roman"/>
                <w:sz w:val="24"/>
                <w:szCs w:val="24"/>
                <w:lang w:val="uk-UA"/>
              </w:rPr>
              <w:t>9,3</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rsidP="002A7F60">
            <w:pPr>
              <w:jc w:val="center"/>
              <w:rPr>
                <w:lang w:val="uk-UA"/>
              </w:rPr>
            </w:pPr>
            <w:r w:rsidRPr="00871FF5">
              <w:rPr>
                <w:rFonts w:ascii="Times New Roman" w:hAnsi="Times New Roman"/>
                <w:sz w:val="24"/>
                <w:szCs w:val="24"/>
                <w:lang w:val="uk-UA"/>
              </w:rPr>
              <w:t>-</w:t>
            </w:r>
            <w:r w:rsidR="002A7F60" w:rsidRPr="00871FF5">
              <w:rPr>
                <w:rFonts w:ascii="Times New Roman" w:hAnsi="Times New Roman"/>
                <w:sz w:val="24"/>
                <w:szCs w:val="24"/>
                <w:lang w:val="uk-UA"/>
              </w:rPr>
              <w:t>11,5</w:t>
            </w:r>
          </w:p>
        </w:tc>
      </w:tr>
    </w:tbl>
    <w:p w:rsidR="00B41532" w:rsidRPr="00871FF5" w:rsidRDefault="004F1B6D">
      <w:pPr>
        <w:jc w:val="both"/>
        <w:rPr>
          <w:sz w:val="28"/>
          <w:szCs w:val="28"/>
          <w:lang w:val="uk-UA"/>
        </w:rPr>
      </w:pPr>
      <w:r w:rsidRPr="00871FF5">
        <w:rPr>
          <w:rFonts w:ascii="Times New Roman" w:hAnsi="Times New Roman"/>
          <w:sz w:val="24"/>
          <w:szCs w:val="24"/>
          <w:lang w:val="uk-UA"/>
        </w:rPr>
        <w:tab/>
      </w:r>
      <w:r w:rsidRPr="00871FF5">
        <w:rPr>
          <w:rFonts w:ascii="Times New Roman" w:hAnsi="Times New Roman"/>
          <w:sz w:val="28"/>
          <w:szCs w:val="28"/>
          <w:lang w:val="uk-UA"/>
        </w:rPr>
        <w:t>Відмічається зростання загального тягаря хвороб. Викликає занепокоєння тенденція до погіршення стану здоров’я дорослого населення та молоді, збільшення частоти хвороб системи кровообігу, серцево-судинної системи, сечостатевої сис</w:t>
      </w:r>
      <w:r w:rsidR="002A7F60" w:rsidRPr="00871FF5">
        <w:rPr>
          <w:rFonts w:ascii="Times New Roman" w:hAnsi="Times New Roman"/>
          <w:sz w:val="28"/>
          <w:szCs w:val="28"/>
          <w:lang w:val="uk-UA"/>
        </w:rPr>
        <w:t>теми, соціально-значущих хвороб.</w:t>
      </w:r>
    </w:p>
    <w:p w:rsidR="00F82FED" w:rsidRPr="00871FF5" w:rsidRDefault="00F82FED">
      <w:pPr>
        <w:jc w:val="center"/>
        <w:rPr>
          <w:rFonts w:ascii="Times New Roman" w:hAnsi="Times New Roman"/>
          <w:iCs/>
          <w:sz w:val="28"/>
          <w:szCs w:val="28"/>
          <w:lang w:val="uk-UA"/>
        </w:rPr>
      </w:pPr>
    </w:p>
    <w:p w:rsidR="00B41532" w:rsidRPr="00871FF5" w:rsidRDefault="004F1B6D" w:rsidP="00871FF5">
      <w:pPr>
        <w:jc w:val="center"/>
        <w:rPr>
          <w:rFonts w:ascii="Times New Roman" w:hAnsi="Times New Roman"/>
          <w:iCs/>
          <w:sz w:val="28"/>
          <w:szCs w:val="28"/>
          <w:lang w:val="uk-UA"/>
        </w:rPr>
      </w:pPr>
      <w:r w:rsidRPr="00871FF5">
        <w:rPr>
          <w:rFonts w:ascii="Times New Roman" w:hAnsi="Times New Roman"/>
          <w:iCs/>
          <w:sz w:val="28"/>
          <w:szCs w:val="28"/>
          <w:lang w:val="uk-UA"/>
        </w:rPr>
        <w:t>Поширеність хвороб системи кровообігу</w:t>
      </w:r>
      <w:r w:rsidR="002A7F60" w:rsidRPr="00871FF5">
        <w:rPr>
          <w:rFonts w:ascii="Times New Roman" w:hAnsi="Times New Roman"/>
          <w:iCs/>
          <w:sz w:val="28"/>
          <w:szCs w:val="28"/>
          <w:lang w:val="uk-UA"/>
        </w:rPr>
        <w:t xml:space="preserve"> (серцево-судинних захворювань)</w:t>
      </w:r>
      <w:r w:rsidRPr="00871FF5">
        <w:rPr>
          <w:rFonts w:ascii="Times New Roman" w:hAnsi="Times New Roman"/>
          <w:iCs/>
          <w:sz w:val="28"/>
          <w:szCs w:val="28"/>
          <w:lang w:val="uk-UA"/>
        </w:rPr>
        <w:t xml:space="preserve"> серед дорослого населення  (на 10</w:t>
      </w:r>
      <w:r w:rsidR="002A7F60" w:rsidRPr="00871FF5">
        <w:rPr>
          <w:rFonts w:ascii="Times New Roman" w:hAnsi="Times New Roman"/>
          <w:iCs/>
          <w:sz w:val="28"/>
          <w:szCs w:val="28"/>
          <w:lang w:val="uk-UA"/>
        </w:rPr>
        <w:t>0</w:t>
      </w:r>
      <w:r w:rsidRPr="00871FF5">
        <w:rPr>
          <w:rFonts w:ascii="Times New Roman" w:hAnsi="Times New Roman"/>
          <w:iCs/>
          <w:sz w:val="28"/>
          <w:szCs w:val="28"/>
          <w:lang w:val="uk-UA"/>
        </w:rPr>
        <w:t xml:space="preserve"> тисяч населення)</w:t>
      </w:r>
    </w:p>
    <w:p w:rsidR="00DC52C5" w:rsidRPr="00871FF5" w:rsidRDefault="00DC52C5">
      <w:pPr>
        <w:jc w:val="center"/>
        <w:rPr>
          <w:sz w:val="28"/>
          <w:szCs w:val="28"/>
          <w:lang w:val="uk-UA"/>
        </w:rPr>
      </w:pPr>
    </w:p>
    <w:tbl>
      <w:tblPr>
        <w:tblW w:w="9585" w:type="dxa"/>
        <w:tblCellMar>
          <w:top w:w="55" w:type="dxa"/>
          <w:left w:w="55" w:type="dxa"/>
          <w:bottom w:w="55" w:type="dxa"/>
          <w:right w:w="55" w:type="dxa"/>
        </w:tblCellMar>
        <w:tblLook w:val="04A0"/>
      </w:tblPr>
      <w:tblGrid>
        <w:gridCol w:w="2379"/>
        <w:gridCol w:w="2264"/>
        <w:gridCol w:w="2384"/>
        <w:gridCol w:w="2558"/>
      </w:tblGrid>
      <w:tr w:rsidR="00DC52C5" w:rsidRPr="00871FF5" w:rsidTr="002F34C2">
        <w:tc>
          <w:tcPr>
            <w:tcW w:w="2378" w:type="dxa"/>
            <w:tcBorders>
              <w:top w:val="single" w:sz="4" w:space="0" w:color="000000"/>
              <w:left w:val="single" w:sz="4" w:space="0" w:color="000000"/>
              <w:bottom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2016</w:t>
            </w:r>
          </w:p>
        </w:tc>
        <w:tc>
          <w:tcPr>
            <w:tcW w:w="2264" w:type="dxa"/>
            <w:tcBorders>
              <w:top w:val="single" w:sz="4" w:space="0" w:color="000000"/>
              <w:left w:val="single" w:sz="4" w:space="0" w:color="000000"/>
              <w:bottom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2017</w:t>
            </w:r>
          </w:p>
        </w:tc>
        <w:tc>
          <w:tcPr>
            <w:tcW w:w="2384" w:type="dxa"/>
            <w:tcBorders>
              <w:top w:val="single" w:sz="4" w:space="0" w:color="000000"/>
              <w:left w:val="single" w:sz="4" w:space="0" w:color="000000"/>
              <w:bottom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2018</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Обл.</w:t>
            </w:r>
          </w:p>
        </w:tc>
      </w:tr>
      <w:tr w:rsidR="00DC52C5" w:rsidRPr="00871FF5" w:rsidTr="002F34C2">
        <w:tc>
          <w:tcPr>
            <w:tcW w:w="2378" w:type="dxa"/>
            <w:tcBorders>
              <w:left w:val="single" w:sz="4" w:space="0" w:color="000000"/>
              <w:bottom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71469,1</w:t>
            </w:r>
          </w:p>
        </w:tc>
        <w:tc>
          <w:tcPr>
            <w:tcW w:w="2264" w:type="dxa"/>
            <w:tcBorders>
              <w:left w:val="single" w:sz="4" w:space="0" w:color="000000"/>
              <w:bottom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76631,4</w:t>
            </w:r>
          </w:p>
        </w:tc>
        <w:tc>
          <w:tcPr>
            <w:tcW w:w="2384" w:type="dxa"/>
            <w:tcBorders>
              <w:left w:val="single" w:sz="4" w:space="0" w:color="000000"/>
              <w:bottom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78871,1</w:t>
            </w:r>
          </w:p>
        </w:tc>
        <w:tc>
          <w:tcPr>
            <w:tcW w:w="2558" w:type="dxa"/>
            <w:tcBorders>
              <w:left w:val="single" w:sz="4" w:space="0" w:color="000000"/>
              <w:bottom w:val="single" w:sz="4" w:space="0" w:color="000000"/>
              <w:right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60433,2</w:t>
            </w:r>
          </w:p>
        </w:tc>
      </w:tr>
    </w:tbl>
    <w:p w:rsidR="002A7F60" w:rsidRPr="00871FF5" w:rsidRDefault="002A7F60" w:rsidP="002A7F60">
      <w:pPr>
        <w:rPr>
          <w:rFonts w:ascii="Times New Roman" w:hAnsi="Times New Roman"/>
          <w:iCs/>
          <w:sz w:val="28"/>
          <w:szCs w:val="28"/>
          <w:lang w:val="uk-UA"/>
        </w:rPr>
      </w:pPr>
    </w:p>
    <w:p w:rsidR="00F82FED" w:rsidRPr="00871FF5" w:rsidRDefault="00F82FED">
      <w:pPr>
        <w:jc w:val="center"/>
        <w:rPr>
          <w:rFonts w:ascii="Times New Roman" w:hAnsi="Times New Roman"/>
          <w:iCs/>
          <w:sz w:val="28"/>
          <w:szCs w:val="28"/>
          <w:lang w:val="uk-UA"/>
        </w:rPr>
      </w:pPr>
    </w:p>
    <w:p w:rsidR="00B41532" w:rsidRPr="00871FF5" w:rsidRDefault="004F1B6D">
      <w:pPr>
        <w:jc w:val="center"/>
        <w:rPr>
          <w:sz w:val="28"/>
          <w:szCs w:val="28"/>
          <w:lang w:val="uk-UA"/>
        </w:rPr>
      </w:pPr>
      <w:r w:rsidRPr="00871FF5">
        <w:rPr>
          <w:rFonts w:ascii="Times New Roman" w:hAnsi="Times New Roman"/>
          <w:iCs/>
          <w:sz w:val="28"/>
          <w:szCs w:val="28"/>
          <w:lang w:val="uk-UA"/>
        </w:rPr>
        <w:lastRenderedPageBreak/>
        <w:t>Поширеність хвороб сечостатевої системи (на 10</w:t>
      </w:r>
      <w:r w:rsidR="002A7F60" w:rsidRPr="00871FF5">
        <w:rPr>
          <w:rFonts w:ascii="Times New Roman" w:hAnsi="Times New Roman"/>
          <w:iCs/>
          <w:sz w:val="28"/>
          <w:szCs w:val="28"/>
          <w:lang w:val="uk-UA"/>
        </w:rPr>
        <w:t>0</w:t>
      </w:r>
      <w:r w:rsidRPr="00871FF5">
        <w:rPr>
          <w:rFonts w:ascii="Times New Roman" w:hAnsi="Times New Roman"/>
          <w:iCs/>
          <w:sz w:val="28"/>
          <w:szCs w:val="28"/>
          <w:lang w:val="uk-UA"/>
        </w:rPr>
        <w:t xml:space="preserve"> тисяч населення)</w:t>
      </w:r>
    </w:p>
    <w:p w:rsidR="00B41532" w:rsidRPr="00871FF5" w:rsidRDefault="00B41532">
      <w:pPr>
        <w:jc w:val="center"/>
        <w:rPr>
          <w:rFonts w:ascii="Times New Roman" w:hAnsi="Times New Roman"/>
          <w:i/>
          <w:iCs/>
          <w:sz w:val="24"/>
          <w:szCs w:val="24"/>
          <w:lang w:val="uk-UA"/>
        </w:rPr>
      </w:pPr>
    </w:p>
    <w:tbl>
      <w:tblPr>
        <w:tblW w:w="9585" w:type="dxa"/>
        <w:tblCellMar>
          <w:top w:w="55" w:type="dxa"/>
          <w:left w:w="55" w:type="dxa"/>
          <w:bottom w:w="55" w:type="dxa"/>
          <w:right w:w="55" w:type="dxa"/>
        </w:tblCellMar>
        <w:tblLook w:val="04A0"/>
      </w:tblPr>
      <w:tblGrid>
        <w:gridCol w:w="2379"/>
        <w:gridCol w:w="2264"/>
        <w:gridCol w:w="2384"/>
        <w:gridCol w:w="2558"/>
      </w:tblGrid>
      <w:tr w:rsidR="00B41532" w:rsidRPr="00871FF5">
        <w:tc>
          <w:tcPr>
            <w:tcW w:w="2378"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2264"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2384"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Обл.</w:t>
            </w:r>
          </w:p>
        </w:tc>
      </w:tr>
      <w:tr w:rsidR="00B41532" w:rsidRPr="00871FF5">
        <w:tc>
          <w:tcPr>
            <w:tcW w:w="2378"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9601,9</w:t>
            </w:r>
          </w:p>
        </w:tc>
        <w:tc>
          <w:tcPr>
            <w:tcW w:w="2264"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10478,6</w:t>
            </w:r>
          </w:p>
        </w:tc>
        <w:tc>
          <w:tcPr>
            <w:tcW w:w="2384"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11891,3</w:t>
            </w:r>
          </w:p>
        </w:tc>
        <w:tc>
          <w:tcPr>
            <w:tcW w:w="2558"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8912,1</w:t>
            </w:r>
          </w:p>
        </w:tc>
      </w:tr>
    </w:tbl>
    <w:p w:rsidR="00DC52C5" w:rsidRPr="00871FF5" w:rsidRDefault="00DC52C5" w:rsidP="002A7F60">
      <w:pPr>
        <w:jc w:val="center"/>
        <w:rPr>
          <w:rFonts w:ascii="Times New Roman" w:hAnsi="Times New Roman"/>
          <w:iCs/>
          <w:sz w:val="28"/>
          <w:szCs w:val="28"/>
          <w:lang w:val="uk-UA"/>
        </w:rPr>
      </w:pPr>
    </w:p>
    <w:p w:rsidR="00B41532" w:rsidRPr="00871FF5" w:rsidRDefault="004F1B6D" w:rsidP="002A7F60">
      <w:pPr>
        <w:jc w:val="center"/>
        <w:rPr>
          <w:sz w:val="28"/>
          <w:szCs w:val="28"/>
          <w:lang w:val="uk-UA"/>
        </w:rPr>
      </w:pPr>
      <w:r w:rsidRPr="00871FF5">
        <w:rPr>
          <w:rFonts w:ascii="Times New Roman" w:hAnsi="Times New Roman"/>
          <w:iCs/>
          <w:sz w:val="28"/>
          <w:szCs w:val="28"/>
          <w:lang w:val="uk-UA"/>
        </w:rPr>
        <w:t>Захворюваність на ВІЛ/СНІД (на 100 тисяч населення)</w:t>
      </w:r>
    </w:p>
    <w:p w:rsidR="00B41532" w:rsidRPr="00871FF5" w:rsidRDefault="00B41532">
      <w:pPr>
        <w:jc w:val="center"/>
        <w:rPr>
          <w:rFonts w:ascii="Times New Roman" w:hAnsi="Times New Roman"/>
          <w:i/>
          <w:iCs/>
          <w:sz w:val="24"/>
          <w:szCs w:val="24"/>
          <w:lang w:val="uk-UA"/>
        </w:rPr>
      </w:pPr>
    </w:p>
    <w:tbl>
      <w:tblPr>
        <w:tblW w:w="9585" w:type="dxa"/>
        <w:tblInd w:w="15" w:type="dxa"/>
        <w:tblCellMar>
          <w:top w:w="55" w:type="dxa"/>
          <w:left w:w="55" w:type="dxa"/>
          <w:bottom w:w="55" w:type="dxa"/>
          <w:right w:w="55" w:type="dxa"/>
        </w:tblCellMar>
        <w:tblLook w:val="04A0"/>
      </w:tblPr>
      <w:tblGrid>
        <w:gridCol w:w="2842"/>
        <w:gridCol w:w="3434"/>
        <w:gridCol w:w="3309"/>
      </w:tblGrid>
      <w:tr w:rsidR="00B41532" w:rsidRPr="00871FF5">
        <w:tc>
          <w:tcPr>
            <w:tcW w:w="2842"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3434"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r>
      <w:tr w:rsidR="00B41532" w:rsidRPr="00871FF5">
        <w:tc>
          <w:tcPr>
            <w:tcW w:w="2842"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436,1</w:t>
            </w:r>
          </w:p>
        </w:tc>
        <w:tc>
          <w:tcPr>
            <w:tcW w:w="3434"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470,5</w:t>
            </w:r>
          </w:p>
        </w:tc>
        <w:tc>
          <w:tcPr>
            <w:tcW w:w="3309"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539,2</w:t>
            </w:r>
          </w:p>
        </w:tc>
      </w:tr>
    </w:tbl>
    <w:p w:rsidR="00B41532" w:rsidRPr="00871FF5" w:rsidRDefault="00B41532">
      <w:pPr>
        <w:rPr>
          <w:rFonts w:ascii="Times New Roman" w:hAnsi="Times New Roman"/>
          <w:sz w:val="24"/>
          <w:szCs w:val="24"/>
          <w:lang w:val="uk-UA"/>
        </w:rPr>
      </w:pPr>
    </w:p>
    <w:p w:rsidR="00B41532" w:rsidRPr="00871FF5" w:rsidRDefault="004F1B6D">
      <w:pPr>
        <w:jc w:val="center"/>
        <w:rPr>
          <w:sz w:val="28"/>
          <w:szCs w:val="28"/>
          <w:lang w:val="uk-UA"/>
        </w:rPr>
      </w:pPr>
      <w:r w:rsidRPr="00871FF5">
        <w:rPr>
          <w:rFonts w:ascii="Times New Roman" w:hAnsi="Times New Roman"/>
          <w:iCs/>
          <w:sz w:val="28"/>
          <w:szCs w:val="28"/>
          <w:lang w:val="uk-UA"/>
        </w:rPr>
        <w:t>Поширеність на туберкульоз  (на 100 тисяч населення)</w:t>
      </w:r>
    </w:p>
    <w:p w:rsidR="00B41532" w:rsidRPr="00871FF5" w:rsidRDefault="00B41532">
      <w:pPr>
        <w:jc w:val="center"/>
        <w:rPr>
          <w:rFonts w:ascii="Times New Roman" w:hAnsi="Times New Roman"/>
          <w:iCs/>
          <w:sz w:val="24"/>
          <w:szCs w:val="24"/>
          <w:lang w:val="uk-UA"/>
        </w:rPr>
      </w:pPr>
    </w:p>
    <w:tbl>
      <w:tblPr>
        <w:tblW w:w="9585" w:type="dxa"/>
        <w:tblCellMar>
          <w:top w:w="55" w:type="dxa"/>
          <w:left w:w="55" w:type="dxa"/>
          <w:bottom w:w="55" w:type="dxa"/>
          <w:right w:w="55" w:type="dxa"/>
        </w:tblCellMar>
        <w:tblLook w:val="04A0"/>
      </w:tblPr>
      <w:tblGrid>
        <w:gridCol w:w="2379"/>
        <w:gridCol w:w="2264"/>
        <w:gridCol w:w="2429"/>
        <w:gridCol w:w="2513"/>
      </w:tblGrid>
      <w:tr w:rsidR="00B41532" w:rsidRPr="00871FF5">
        <w:tc>
          <w:tcPr>
            <w:tcW w:w="2378"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2264"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2429"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c>
          <w:tcPr>
            <w:tcW w:w="2513"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Обл.</w:t>
            </w:r>
          </w:p>
        </w:tc>
      </w:tr>
      <w:tr w:rsidR="00B41532" w:rsidRPr="00871FF5">
        <w:tc>
          <w:tcPr>
            <w:tcW w:w="2378"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81,3</w:t>
            </w:r>
          </w:p>
        </w:tc>
        <w:tc>
          <w:tcPr>
            <w:tcW w:w="2264"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59,7</w:t>
            </w:r>
          </w:p>
        </w:tc>
        <w:tc>
          <w:tcPr>
            <w:tcW w:w="2429"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68,4</w:t>
            </w:r>
          </w:p>
        </w:tc>
        <w:tc>
          <w:tcPr>
            <w:tcW w:w="2513"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73,7</w:t>
            </w:r>
          </w:p>
        </w:tc>
      </w:tr>
    </w:tbl>
    <w:p w:rsidR="00DC52C5" w:rsidRPr="00871FF5" w:rsidRDefault="004F1B6D">
      <w:pPr>
        <w:jc w:val="both"/>
        <w:rPr>
          <w:rFonts w:ascii="Times New Roman" w:hAnsi="Times New Roman"/>
          <w:sz w:val="24"/>
          <w:szCs w:val="24"/>
          <w:lang w:val="uk-UA"/>
        </w:rPr>
      </w:pPr>
      <w:r w:rsidRPr="00871FF5">
        <w:rPr>
          <w:rFonts w:ascii="Times New Roman" w:hAnsi="Times New Roman"/>
          <w:sz w:val="24"/>
          <w:szCs w:val="24"/>
          <w:lang w:val="uk-UA"/>
        </w:rPr>
        <w:tab/>
      </w:r>
    </w:p>
    <w:p w:rsidR="00DC52C5" w:rsidRPr="00871FF5" w:rsidRDefault="004F1B6D" w:rsidP="00DC52C5">
      <w:pPr>
        <w:ind w:firstLine="567"/>
        <w:jc w:val="both"/>
        <w:rPr>
          <w:sz w:val="28"/>
          <w:szCs w:val="28"/>
          <w:lang w:val="uk-UA"/>
        </w:rPr>
      </w:pPr>
      <w:r w:rsidRPr="00871FF5">
        <w:rPr>
          <w:rFonts w:ascii="Times New Roman" w:hAnsi="Times New Roman"/>
          <w:sz w:val="28"/>
          <w:szCs w:val="28"/>
          <w:lang w:val="uk-UA"/>
        </w:rPr>
        <w:t xml:space="preserve">Погіршення здоров’я населення безпосередньо пов’язане з несприятливою екологічною ситуацією в </w:t>
      </w:r>
      <w:r w:rsidR="00422FCD" w:rsidRPr="00871FF5">
        <w:rPr>
          <w:rFonts w:ascii="Times New Roman" w:hAnsi="Times New Roman" w:cs="Times New Roman"/>
          <w:sz w:val="28"/>
          <w:szCs w:val="28"/>
          <w:lang w:val="uk-UA"/>
        </w:rPr>
        <w:t>Новгород-Сіверській міській об’єднаній територіальній громаді</w:t>
      </w:r>
      <w:r w:rsidRPr="00871FF5">
        <w:rPr>
          <w:rFonts w:ascii="Times New Roman" w:hAnsi="Times New Roman"/>
          <w:sz w:val="24"/>
          <w:szCs w:val="24"/>
          <w:lang w:val="uk-UA"/>
        </w:rPr>
        <w:t xml:space="preserve">, </w:t>
      </w:r>
      <w:r w:rsidRPr="00871FF5">
        <w:rPr>
          <w:rFonts w:ascii="Times New Roman" w:hAnsi="Times New Roman"/>
          <w:sz w:val="28"/>
          <w:szCs w:val="28"/>
          <w:lang w:val="uk-UA"/>
        </w:rPr>
        <w:t>а також складною соціальною та економічною ситуацією, поширенню чинників ризику, зокрема тютюнопаління, зловживання алкоголем і вживання наркотиків, передусім серед осіб молодого віку. За останні 3 роки відмічено зростання захворюваності на ВІЛ/СНІД.</w:t>
      </w:r>
    </w:p>
    <w:p w:rsidR="00B41532" w:rsidRPr="00871FF5" w:rsidRDefault="004F1B6D" w:rsidP="00DC52C5">
      <w:pPr>
        <w:ind w:firstLine="567"/>
        <w:jc w:val="both"/>
        <w:rPr>
          <w:sz w:val="28"/>
          <w:szCs w:val="28"/>
          <w:lang w:val="uk-UA"/>
        </w:rPr>
      </w:pPr>
      <w:r w:rsidRPr="00871FF5">
        <w:rPr>
          <w:rFonts w:ascii="Times New Roman" w:hAnsi="Times New Roman"/>
          <w:sz w:val="28"/>
          <w:szCs w:val="28"/>
          <w:lang w:val="uk-UA"/>
        </w:rPr>
        <w:t>Захворюваність на інфекційні хвороби залишається також високою. Існує загроза поширення крапельних, особливо небезпечних, зоонозних інфекцій та паразитарних хвороб.</w:t>
      </w:r>
    </w:p>
    <w:p w:rsidR="00B41532" w:rsidRPr="00871FF5" w:rsidRDefault="00B41532">
      <w:pPr>
        <w:jc w:val="center"/>
        <w:rPr>
          <w:rFonts w:ascii="Times New Roman" w:hAnsi="Times New Roman"/>
          <w:sz w:val="24"/>
          <w:szCs w:val="24"/>
          <w:lang w:val="uk-UA"/>
        </w:rPr>
      </w:pPr>
    </w:p>
    <w:p w:rsidR="00B41532" w:rsidRPr="00871FF5" w:rsidRDefault="004F1B6D">
      <w:pPr>
        <w:jc w:val="center"/>
        <w:rPr>
          <w:sz w:val="28"/>
          <w:szCs w:val="28"/>
          <w:lang w:val="uk-UA"/>
        </w:rPr>
      </w:pPr>
      <w:r w:rsidRPr="00871FF5">
        <w:rPr>
          <w:rFonts w:ascii="Times New Roman" w:hAnsi="Times New Roman"/>
          <w:iCs/>
          <w:sz w:val="28"/>
          <w:szCs w:val="28"/>
          <w:lang w:val="uk-UA"/>
        </w:rPr>
        <w:t>Загал</w:t>
      </w:r>
      <w:r w:rsidR="00DC52C5" w:rsidRPr="00871FF5">
        <w:rPr>
          <w:rFonts w:ascii="Times New Roman" w:hAnsi="Times New Roman"/>
          <w:iCs/>
          <w:sz w:val="28"/>
          <w:szCs w:val="28"/>
          <w:lang w:val="uk-UA"/>
        </w:rPr>
        <w:t>ьна інфекційна захворюваність (</w:t>
      </w:r>
      <w:r w:rsidRPr="00871FF5">
        <w:rPr>
          <w:rFonts w:ascii="Times New Roman" w:hAnsi="Times New Roman"/>
          <w:iCs/>
          <w:sz w:val="28"/>
          <w:szCs w:val="28"/>
          <w:lang w:val="uk-UA"/>
        </w:rPr>
        <w:t>на 100 тисяч населення)</w:t>
      </w:r>
    </w:p>
    <w:p w:rsidR="00B41532" w:rsidRPr="00871FF5" w:rsidRDefault="00B41532">
      <w:pPr>
        <w:jc w:val="both"/>
        <w:rPr>
          <w:rFonts w:ascii="Times New Roman" w:hAnsi="Times New Roman"/>
          <w:sz w:val="24"/>
          <w:szCs w:val="24"/>
          <w:lang w:val="uk-UA"/>
        </w:rPr>
      </w:pPr>
    </w:p>
    <w:tbl>
      <w:tblPr>
        <w:tblW w:w="9645" w:type="dxa"/>
        <w:tblInd w:w="-40" w:type="dxa"/>
        <w:tblCellMar>
          <w:top w:w="55" w:type="dxa"/>
          <w:left w:w="55" w:type="dxa"/>
          <w:bottom w:w="55" w:type="dxa"/>
          <w:right w:w="55" w:type="dxa"/>
        </w:tblCellMar>
        <w:tblLook w:val="04A0"/>
      </w:tblPr>
      <w:tblGrid>
        <w:gridCol w:w="2887"/>
        <w:gridCol w:w="3449"/>
        <w:gridCol w:w="3309"/>
      </w:tblGrid>
      <w:tr w:rsidR="00B41532" w:rsidRPr="00871FF5">
        <w:tc>
          <w:tcPr>
            <w:tcW w:w="2887"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3449"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r>
      <w:tr w:rsidR="00B41532" w:rsidRPr="00871FF5">
        <w:tc>
          <w:tcPr>
            <w:tcW w:w="2887"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2665,5</w:t>
            </w:r>
          </w:p>
        </w:tc>
        <w:tc>
          <w:tcPr>
            <w:tcW w:w="3449"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2416,1</w:t>
            </w:r>
          </w:p>
        </w:tc>
        <w:tc>
          <w:tcPr>
            <w:tcW w:w="3309"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2361,6</w:t>
            </w:r>
          </w:p>
        </w:tc>
      </w:tr>
    </w:tbl>
    <w:p w:rsidR="00B41532" w:rsidRPr="00871FF5" w:rsidRDefault="00B41532">
      <w:pPr>
        <w:jc w:val="both"/>
        <w:rPr>
          <w:rFonts w:ascii="Times New Roman" w:hAnsi="Times New Roman"/>
          <w:sz w:val="24"/>
          <w:szCs w:val="24"/>
          <w:lang w:val="uk-UA"/>
        </w:rPr>
      </w:pPr>
    </w:p>
    <w:p w:rsidR="00B41532" w:rsidRPr="00871FF5" w:rsidRDefault="004F1B6D">
      <w:pPr>
        <w:jc w:val="both"/>
        <w:rPr>
          <w:sz w:val="28"/>
          <w:szCs w:val="28"/>
          <w:lang w:val="uk-UA"/>
        </w:rPr>
      </w:pPr>
      <w:r w:rsidRPr="00871FF5">
        <w:rPr>
          <w:rFonts w:ascii="Times New Roman" w:hAnsi="Times New Roman"/>
          <w:i/>
          <w:iCs/>
          <w:sz w:val="24"/>
          <w:szCs w:val="24"/>
          <w:lang w:val="uk-UA"/>
        </w:rPr>
        <w:tab/>
      </w:r>
      <w:r w:rsidRPr="00871FF5">
        <w:rPr>
          <w:rFonts w:ascii="Times New Roman" w:hAnsi="Times New Roman"/>
          <w:sz w:val="28"/>
          <w:szCs w:val="28"/>
          <w:lang w:val="uk-UA"/>
        </w:rPr>
        <w:t>Відмічається високий рівень захворюваності на цукровий діабет, його ускладнень, спричинених ними інвалідності та смертності.</w:t>
      </w:r>
    </w:p>
    <w:p w:rsidR="00B41532" w:rsidRPr="00871FF5" w:rsidRDefault="00B41532">
      <w:pPr>
        <w:jc w:val="both"/>
        <w:rPr>
          <w:rFonts w:ascii="Times New Roman" w:hAnsi="Times New Roman"/>
          <w:sz w:val="24"/>
          <w:szCs w:val="24"/>
          <w:lang w:val="uk-UA"/>
        </w:rPr>
      </w:pPr>
    </w:p>
    <w:p w:rsidR="00B41532" w:rsidRPr="00871FF5" w:rsidRDefault="004F1B6D">
      <w:pPr>
        <w:jc w:val="center"/>
        <w:rPr>
          <w:sz w:val="28"/>
          <w:szCs w:val="28"/>
          <w:lang w:val="uk-UA"/>
        </w:rPr>
      </w:pPr>
      <w:r w:rsidRPr="00871FF5">
        <w:rPr>
          <w:rFonts w:ascii="Times New Roman" w:hAnsi="Times New Roman"/>
          <w:iCs/>
          <w:sz w:val="28"/>
          <w:szCs w:val="28"/>
          <w:lang w:val="uk-UA"/>
        </w:rPr>
        <w:t>Рівень поширеності на цукровий діабет (на 10</w:t>
      </w:r>
      <w:r w:rsidR="002A7F60" w:rsidRPr="00871FF5">
        <w:rPr>
          <w:rFonts w:ascii="Times New Roman" w:hAnsi="Times New Roman"/>
          <w:iCs/>
          <w:sz w:val="28"/>
          <w:szCs w:val="28"/>
          <w:lang w:val="uk-UA"/>
        </w:rPr>
        <w:t>0</w:t>
      </w:r>
      <w:r w:rsidRPr="00871FF5">
        <w:rPr>
          <w:rFonts w:ascii="Times New Roman" w:hAnsi="Times New Roman"/>
          <w:iCs/>
          <w:sz w:val="28"/>
          <w:szCs w:val="28"/>
          <w:lang w:val="uk-UA"/>
        </w:rPr>
        <w:t xml:space="preserve"> тисяч населення)</w:t>
      </w:r>
    </w:p>
    <w:p w:rsidR="00B41532" w:rsidRPr="00871FF5" w:rsidRDefault="00B41532">
      <w:pPr>
        <w:jc w:val="both"/>
        <w:rPr>
          <w:rFonts w:ascii="Times New Roman" w:hAnsi="Times New Roman"/>
          <w:sz w:val="24"/>
          <w:szCs w:val="24"/>
          <w:lang w:val="uk-UA"/>
        </w:rPr>
      </w:pPr>
    </w:p>
    <w:tbl>
      <w:tblPr>
        <w:tblW w:w="9645" w:type="dxa"/>
        <w:tblInd w:w="-40" w:type="dxa"/>
        <w:tblCellMar>
          <w:top w:w="55" w:type="dxa"/>
          <w:left w:w="55" w:type="dxa"/>
          <w:bottom w:w="55" w:type="dxa"/>
          <w:right w:w="55" w:type="dxa"/>
        </w:tblCellMar>
        <w:tblLook w:val="04A0"/>
      </w:tblPr>
      <w:tblGrid>
        <w:gridCol w:w="2887"/>
        <w:gridCol w:w="3449"/>
        <w:gridCol w:w="3309"/>
      </w:tblGrid>
      <w:tr w:rsidR="00B41532" w:rsidRPr="00871FF5">
        <w:tc>
          <w:tcPr>
            <w:tcW w:w="2887"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3449"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r>
      <w:tr w:rsidR="00422FCD" w:rsidRPr="00871FF5">
        <w:tc>
          <w:tcPr>
            <w:tcW w:w="2887"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3954,3</w:t>
            </w:r>
          </w:p>
        </w:tc>
        <w:tc>
          <w:tcPr>
            <w:tcW w:w="3449"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4024,7</w:t>
            </w:r>
          </w:p>
        </w:tc>
        <w:tc>
          <w:tcPr>
            <w:tcW w:w="3309"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4158,3</w:t>
            </w:r>
          </w:p>
        </w:tc>
      </w:tr>
    </w:tbl>
    <w:p w:rsidR="00B41532" w:rsidRPr="00871FF5" w:rsidRDefault="00B41532">
      <w:pPr>
        <w:jc w:val="both"/>
        <w:rPr>
          <w:rFonts w:ascii="Times New Roman" w:hAnsi="Times New Roman"/>
          <w:sz w:val="24"/>
          <w:szCs w:val="24"/>
          <w:lang w:val="uk-UA"/>
        </w:rPr>
      </w:pPr>
    </w:p>
    <w:p w:rsidR="00B41532" w:rsidRPr="00871FF5" w:rsidRDefault="004F1B6D">
      <w:pPr>
        <w:jc w:val="both"/>
        <w:rPr>
          <w:sz w:val="28"/>
          <w:szCs w:val="28"/>
          <w:lang w:val="uk-UA"/>
        </w:rPr>
      </w:pPr>
      <w:r w:rsidRPr="00871FF5">
        <w:rPr>
          <w:rFonts w:ascii="Times New Roman" w:hAnsi="Times New Roman"/>
          <w:sz w:val="24"/>
          <w:szCs w:val="24"/>
          <w:lang w:val="uk-UA"/>
        </w:rPr>
        <w:tab/>
      </w:r>
      <w:r w:rsidRPr="00871FF5">
        <w:rPr>
          <w:rFonts w:ascii="Times New Roman" w:hAnsi="Times New Roman"/>
          <w:sz w:val="28"/>
          <w:szCs w:val="28"/>
          <w:lang w:val="uk-UA"/>
        </w:rPr>
        <w:t>Цукровий діабет є соціальною проблемою, для розв’язання якої необхідна державна підтримка, координація зусиль усіх центральних та місцевих органів  влади.</w:t>
      </w:r>
    </w:p>
    <w:p w:rsidR="00B41532" w:rsidRPr="00871FF5" w:rsidRDefault="004F1B6D">
      <w:pPr>
        <w:jc w:val="both"/>
        <w:rPr>
          <w:sz w:val="28"/>
          <w:szCs w:val="28"/>
          <w:lang w:val="uk-UA"/>
        </w:rPr>
      </w:pPr>
      <w:r w:rsidRPr="00871FF5">
        <w:rPr>
          <w:rFonts w:ascii="Times New Roman" w:eastAsia="Calibri" w:hAnsi="Times New Roman"/>
          <w:sz w:val="24"/>
          <w:szCs w:val="24"/>
          <w:lang w:val="uk-UA"/>
        </w:rPr>
        <w:tab/>
      </w:r>
      <w:r w:rsidRPr="00871FF5">
        <w:rPr>
          <w:rFonts w:ascii="Times New Roman" w:eastAsia="Calibri" w:hAnsi="Times New Roman"/>
          <w:sz w:val="28"/>
          <w:szCs w:val="28"/>
          <w:lang w:val="uk-UA"/>
        </w:rPr>
        <w:t xml:space="preserve">За останні  3 роки </w:t>
      </w:r>
      <w:r w:rsidR="00DC52C5" w:rsidRPr="00871FF5">
        <w:rPr>
          <w:rFonts w:ascii="Times New Roman" w:eastAsia="Calibri" w:hAnsi="Times New Roman"/>
          <w:sz w:val="28"/>
          <w:szCs w:val="28"/>
          <w:lang w:val="uk-UA"/>
        </w:rPr>
        <w:t xml:space="preserve">зменшується </w:t>
      </w:r>
      <w:r w:rsidRPr="00871FF5">
        <w:rPr>
          <w:rFonts w:ascii="Times New Roman" w:eastAsia="Calibri" w:hAnsi="Times New Roman"/>
          <w:sz w:val="28"/>
          <w:szCs w:val="28"/>
          <w:lang w:val="uk-UA"/>
        </w:rPr>
        <w:t>показник травм</w:t>
      </w:r>
      <w:r w:rsidR="002A7F60" w:rsidRPr="00871FF5">
        <w:rPr>
          <w:rFonts w:ascii="Times New Roman" w:eastAsia="Calibri" w:hAnsi="Times New Roman"/>
          <w:sz w:val="28"/>
          <w:szCs w:val="28"/>
          <w:lang w:val="uk-UA"/>
        </w:rPr>
        <w:t xml:space="preserve"> (на 100 тисяч населення)</w:t>
      </w:r>
      <w:r w:rsidRPr="00871FF5">
        <w:rPr>
          <w:rFonts w:ascii="Times New Roman" w:eastAsia="Calibri" w:hAnsi="Times New Roman"/>
          <w:sz w:val="28"/>
          <w:szCs w:val="28"/>
          <w:lang w:val="uk-UA"/>
        </w:rPr>
        <w:t xml:space="preserve"> :</w:t>
      </w:r>
    </w:p>
    <w:p w:rsidR="00B41532" w:rsidRPr="00871FF5" w:rsidRDefault="004F1B6D" w:rsidP="00871FF5">
      <w:pPr>
        <w:ind w:firstLine="709"/>
        <w:jc w:val="both"/>
        <w:rPr>
          <w:lang w:val="uk-UA"/>
        </w:rPr>
      </w:pPr>
      <w:r w:rsidRPr="00871FF5">
        <w:rPr>
          <w:rFonts w:ascii="Times New Roman" w:eastAsia="Calibri" w:hAnsi="Times New Roman"/>
          <w:sz w:val="24"/>
          <w:szCs w:val="24"/>
          <w:lang w:val="uk-UA"/>
        </w:rPr>
        <w:t xml:space="preserve">2016р. </w:t>
      </w:r>
      <w:r w:rsidR="002A7F60" w:rsidRPr="00871FF5">
        <w:rPr>
          <w:rFonts w:ascii="Times New Roman" w:eastAsia="Calibri" w:hAnsi="Times New Roman"/>
          <w:sz w:val="24"/>
          <w:szCs w:val="24"/>
          <w:lang w:val="uk-UA"/>
        </w:rPr>
        <w:t>–3936,5</w:t>
      </w:r>
    </w:p>
    <w:p w:rsidR="00B41532" w:rsidRPr="00871FF5" w:rsidRDefault="004F1B6D" w:rsidP="00871FF5">
      <w:pPr>
        <w:ind w:firstLine="709"/>
        <w:jc w:val="both"/>
        <w:rPr>
          <w:lang w:val="uk-UA"/>
        </w:rPr>
      </w:pPr>
      <w:r w:rsidRPr="00871FF5">
        <w:rPr>
          <w:rFonts w:ascii="Times New Roman" w:eastAsia="Calibri" w:hAnsi="Times New Roman"/>
          <w:sz w:val="24"/>
          <w:szCs w:val="24"/>
          <w:lang w:val="uk-UA"/>
        </w:rPr>
        <w:t xml:space="preserve">2017р. </w:t>
      </w:r>
      <w:r w:rsidR="002A7F60" w:rsidRPr="00871FF5">
        <w:rPr>
          <w:rFonts w:ascii="Times New Roman" w:eastAsia="Calibri" w:hAnsi="Times New Roman"/>
          <w:sz w:val="24"/>
          <w:szCs w:val="24"/>
          <w:lang w:val="uk-UA"/>
        </w:rPr>
        <w:t>–3648,3</w:t>
      </w:r>
    </w:p>
    <w:p w:rsidR="00B41532" w:rsidRPr="00871FF5" w:rsidRDefault="004F1B6D" w:rsidP="00871FF5">
      <w:pPr>
        <w:ind w:firstLine="709"/>
        <w:jc w:val="both"/>
        <w:rPr>
          <w:lang w:val="uk-UA"/>
        </w:rPr>
      </w:pPr>
      <w:r w:rsidRPr="00871FF5">
        <w:rPr>
          <w:rFonts w:ascii="Times New Roman" w:eastAsia="Calibri" w:hAnsi="Times New Roman"/>
          <w:sz w:val="24"/>
          <w:szCs w:val="24"/>
          <w:lang w:val="uk-UA"/>
        </w:rPr>
        <w:lastRenderedPageBreak/>
        <w:t xml:space="preserve">2018р. </w:t>
      </w:r>
      <w:r w:rsidR="002A7F60" w:rsidRPr="00871FF5">
        <w:rPr>
          <w:rFonts w:ascii="Times New Roman" w:eastAsia="Calibri" w:hAnsi="Times New Roman"/>
          <w:sz w:val="24"/>
          <w:szCs w:val="24"/>
          <w:lang w:val="uk-UA"/>
        </w:rPr>
        <w:t>–3538,2</w:t>
      </w:r>
    </w:p>
    <w:p w:rsidR="00B41532" w:rsidRPr="00871FF5" w:rsidRDefault="004F1B6D">
      <w:pPr>
        <w:ind w:firstLine="709"/>
        <w:jc w:val="both"/>
        <w:rPr>
          <w:lang w:val="uk-UA"/>
        </w:rPr>
      </w:pPr>
      <w:r w:rsidRPr="00871FF5">
        <w:rPr>
          <w:rFonts w:ascii="Times New Roman" w:eastAsia="Calibri" w:hAnsi="Times New Roman"/>
          <w:sz w:val="28"/>
          <w:szCs w:val="28"/>
          <w:lang w:val="uk-UA"/>
        </w:rPr>
        <w:t>Занепокоєння викликає стан репродуктивного здоров’я</w:t>
      </w:r>
      <w:r w:rsidR="0095773B" w:rsidRPr="00871FF5">
        <w:rPr>
          <w:rFonts w:ascii="Times New Roman" w:eastAsia="Calibri" w:hAnsi="Times New Roman"/>
          <w:sz w:val="28"/>
          <w:szCs w:val="28"/>
          <w:lang w:val="uk-UA"/>
        </w:rPr>
        <w:t xml:space="preserve"> жителів громади</w:t>
      </w:r>
      <w:r w:rsidRPr="00871FF5">
        <w:rPr>
          <w:rFonts w:ascii="Times New Roman" w:eastAsia="Calibri" w:hAnsi="Times New Roman"/>
          <w:sz w:val="28"/>
          <w:szCs w:val="28"/>
          <w:lang w:val="uk-UA"/>
        </w:rPr>
        <w:t>, яке має стратегічне значення для забезпечення сталого розвитку</w:t>
      </w:r>
      <w:r w:rsidR="0095773B" w:rsidRPr="00871FF5">
        <w:rPr>
          <w:rFonts w:ascii="Times New Roman" w:hAnsi="Times New Roman" w:cs="Times New Roman"/>
          <w:sz w:val="28"/>
          <w:szCs w:val="28"/>
          <w:lang w:val="uk-UA"/>
        </w:rPr>
        <w:t>Новгород-Сіверської міської об’єднаної територіальної громади</w:t>
      </w:r>
      <w:r w:rsidRPr="00871FF5">
        <w:rPr>
          <w:rFonts w:ascii="Times New Roman" w:eastAsia="Calibri" w:hAnsi="Times New Roman"/>
          <w:sz w:val="24"/>
          <w:szCs w:val="24"/>
          <w:lang w:val="uk-UA"/>
        </w:rPr>
        <w:t>.</w:t>
      </w:r>
    </w:p>
    <w:p w:rsidR="00A57F09" w:rsidRPr="00871FF5" w:rsidRDefault="00A57F09">
      <w:pPr>
        <w:ind w:firstLine="709"/>
        <w:jc w:val="both"/>
        <w:rPr>
          <w:rFonts w:ascii="Times New Roman" w:eastAsia="Calibri" w:hAnsi="Times New Roman"/>
          <w:sz w:val="28"/>
          <w:szCs w:val="28"/>
          <w:lang w:val="uk-UA"/>
        </w:rPr>
      </w:pPr>
    </w:p>
    <w:p w:rsidR="00B41532" w:rsidRPr="00871FF5" w:rsidRDefault="004F1B6D" w:rsidP="00871FF5">
      <w:pPr>
        <w:jc w:val="center"/>
        <w:rPr>
          <w:sz w:val="28"/>
          <w:szCs w:val="28"/>
          <w:lang w:val="uk-UA"/>
        </w:rPr>
      </w:pPr>
      <w:r w:rsidRPr="00871FF5">
        <w:rPr>
          <w:rFonts w:ascii="Times New Roman" w:eastAsia="Calibri" w:hAnsi="Times New Roman"/>
          <w:sz w:val="28"/>
          <w:szCs w:val="28"/>
          <w:lang w:val="uk-UA"/>
        </w:rPr>
        <w:t>У 2016-2018 роках відмічено зменшення числа пологів</w:t>
      </w:r>
    </w:p>
    <w:p w:rsidR="00B41532" w:rsidRPr="00871FF5" w:rsidRDefault="00B41532">
      <w:pPr>
        <w:ind w:firstLine="709"/>
        <w:jc w:val="both"/>
        <w:rPr>
          <w:rFonts w:ascii="Times New Roman" w:eastAsia="Calibri" w:hAnsi="Times New Roman"/>
          <w:sz w:val="24"/>
          <w:szCs w:val="24"/>
          <w:lang w:val="uk-UA"/>
        </w:rPr>
      </w:pPr>
    </w:p>
    <w:tbl>
      <w:tblPr>
        <w:tblW w:w="9645" w:type="dxa"/>
        <w:tblInd w:w="-40" w:type="dxa"/>
        <w:tblCellMar>
          <w:top w:w="55" w:type="dxa"/>
          <w:left w:w="55" w:type="dxa"/>
          <w:bottom w:w="55" w:type="dxa"/>
          <w:right w:w="55" w:type="dxa"/>
        </w:tblCellMar>
        <w:tblLook w:val="04A0"/>
      </w:tblPr>
      <w:tblGrid>
        <w:gridCol w:w="2383"/>
        <w:gridCol w:w="2426"/>
        <w:gridCol w:w="2501"/>
        <w:gridCol w:w="2335"/>
      </w:tblGrid>
      <w:tr w:rsidR="00B41532" w:rsidRPr="00871FF5">
        <w:tc>
          <w:tcPr>
            <w:tcW w:w="2382" w:type="dxa"/>
            <w:tcBorders>
              <w:top w:val="single" w:sz="4" w:space="0" w:color="000000"/>
              <w:left w:val="single" w:sz="4" w:space="0" w:color="000000"/>
              <w:bottom w:val="single" w:sz="4" w:space="0" w:color="000000"/>
            </w:tcBorders>
            <w:shd w:val="clear" w:color="auto" w:fill="auto"/>
          </w:tcPr>
          <w:p w:rsidR="00B41532" w:rsidRPr="00871FF5" w:rsidRDefault="00B41532">
            <w:pPr>
              <w:pStyle w:val="ab"/>
              <w:snapToGrid w:val="0"/>
              <w:jc w:val="center"/>
              <w:rPr>
                <w:rFonts w:ascii="Times New Roman" w:hAnsi="Times New Roman" w:cs="Liberation Serif;Times New Roma"/>
                <w:sz w:val="24"/>
                <w:szCs w:val="24"/>
                <w:lang w:val="uk-UA"/>
              </w:rPr>
            </w:pPr>
          </w:p>
        </w:tc>
        <w:tc>
          <w:tcPr>
            <w:tcW w:w="2426"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2501"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r>
      <w:tr w:rsidR="00B41532" w:rsidRPr="00871FF5">
        <w:tc>
          <w:tcPr>
            <w:tcW w:w="2382" w:type="dxa"/>
            <w:tcBorders>
              <w:left w:val="single" w:sz="4" w:space="0" w:color="000000"/>
              <w:bottom w:val="single" w:sz="4" w:space="0" w:color="000000"/>
            </w:tcBorders>
            <w:shd w:val="clear" w:color="auto" w:fill="auto"/>
          </w:tcPr>
          <w:p w:rsidR="00B41532" w:rsidRPr="00871FF5" w:rsidRDefault="004F1B6D">
            <w:pPr>
              <w:pStyle w:val="3"/>
              <w:jc w:val="center"/>
              <w:rPr>
                <w:lang w:val="uk-UA"/>
              </w:rPr>
            </w:pPr>
            <w:r w:rsidRPr="00871FF5">
              <w:rPr>
                <w:rFonts w:ascii="Times New Roman" w:hAnsi="Times New Roman" w:cs="Liberation Serif;Times New Roma"/>
                <w:sz w:val="24"/>
                <w:szCs w:val="24"/>
                <w:lang w:val="uk-UA"/>
              </w:rPr>
              <w:t>Число пологів</w:t>
            </w:r>
          </w:p>
        </w:tc>
        <w:tc>
          <w:tcPr>
            <w:tcW w:w="2426"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61</w:t>
            </w:r>
          </w:p>
        </w:tc>
        <w:tc>
          <w:tcPr>
            <w:tcW w:w="2501"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51</w:t>
            </w:r>
          </w:p>
        </w:tc>
        <w:tc>
          <w:tcPr>
            <w:tcW w:w="2335"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25</w:t>
            </w:r>
          </w:p>
        </w:tc>
      </w:tr>
      <w:tr w:rsidR="00B41532" w:rsidRPr="00871FF5">
        <w:tc>
          <w:tcPr>
            <w:tcW w:w="2382" w:type="dxa"/>
            <w:tcBorders>
              <w:left w:val="single" w:sz="4" w:space="0" w:color="000000"/>
              <w:bottom w:val="single" w:sz="4" w:space="0" w:color="000000"/>
            </w:tcBorders>
            <w:shd w:val="clear" w:color="auto" w:fill="auto"/>
          </w:tcPr>
          <w:p w:rsidR="00B41532" w:rsidRPr="00871FF5" w:rsidRDefault="004F1B6D">
            <w:pPr>
              <w:pStyle w:val="3"/>
              <w:jc w:val="center"/>
              <w:rPr>
                <w:lang w:val="uk-UA"/>
              </w:rPr>
            </w:pPr>
            <w:r w:rsidRPr="00871FF5">
              <w:rPr>
                <w:rFonts w:ascii="Times New Roman" w:hAnsi="Times New Roman" w:cs="Liberation Serif;Times New Roma"/>
                <w:sz w:val="24"/>
                <w:szCs w:val="24"/>
                <w:lang w:val="uk-UA"/>
              </w:rPr>
              <w:t>На 1 тис.жінок фертильного віку</w:t>
            </w:r>
          </w:p>
        </w:tc>
        <w:tc>
          <w:tcPr>
            <w:tcW w:w="2426"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18,5</w:t>
            </w:r>
          </w:p>
        </w:tc>
        <w:tc>
          <w:tcPr>
            <w:tcW w:w="2501" w:type="dxa"/>
            <w:tcBorders>
              <w:left w:val="single" w:sz="4" w:space="0" w:color="000000"/>
              <w:bottom w:val="single" w:sz="4" w:space="0" w:color="000000"/>
            </w:tcBorders>
            <w:shd w:val="clear" w:color="auto" w:fill="auto"/>
          </w:tcPr>
          <w:p w:rsidR="00B41532" w:rsidRPr="00871FF5" w:rsidRDefault="004F1B6D">
            <w:pPr>
              <w:pStyle w:val="3"/>
              <w:jc w:val="center"/>
              <w:rPr>
                <w:lang w:val="uk-UA"/>
              </w:rPr>
            </w:pPr>
            <w:r w:rsidRPr="00871FF5">
              <w:rPr>
                <w:rFonts w:ascii="Times New Roman" w:hAnsi="Times New Roman" w:cs="Liberation Serif;Times New Roma"/>
                <w:sz w:val="24"/>
                <w:szCs w:val="24"/>
                <w:lang w:val="uk-UA"/>
              </w:rPr>
              <w:t>15,8</w:t>
            </w:r>
          </w:p>
        </w:tc>
        <w:tc>
          <w:tcPr>
            <w:tcW w:w="2335"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7,9</w:t>
            </w:r>
          </w:p>
        </w:tc>
      </w:tr>
    </w:tbl>
    <w:p w:rsidR="00B41532" w:rsidRPr="00871FF5" w:rsidRDefault="00B41532">
      <w:pPr>
        <w:rPr>
          <w:rFonts w:ascii="Times New Roman" w:hAnsi="Times New Roman"/>
          <w:sz w:val="24"/>
          <w:szCs w:val="24"/>
          <w:lang w:val="uk-UA"/>
        </w:rPr>
      </w:pPr>
    </w:p>
    <w:p w:rsidR="00B41532" w:rsidRPr="00871FF5" w:rsidRDefault="004F1B6D" w:rsidP="00871FF5">
      <w:pPr>
        <w:jc w:val="center"/>
        <w:rPr>
          <w:sz w:val="28"/>
          <w:szCs w:val="28"/>
          <w:lang w:val="uk-UA"/>
        </w:rPr>
      </w:pPr>
      <w:r w:rsidRPr="00871FF5">
        <w:rPr>
          <w:rFonts w:ascii="Times New Roman" w:hAnsi="Times New Roman"/>
          <w:sz w:val="28"/>
          <w:szCs w:val="28"/>
          <w:lang w:val="uk-UA"/>
        </w:rPr>
        <w:t>Рівень нормальних пологів</w:t>
      </w:r>
      <w:r w:rsidR="002A7F60" w:rsidRPr="00871FF5">
        <w:rPr>
          <w:rFonts w:ascii="Times New Roman" w:hAnsi="Times New Roman"/>
          <w:sz w:val="28"/>
          <w:szCs w:val="28"/>
          <w:lang w:val="uk-UA"/>
        </w:rPr>
        <w:t xml:space="preserve"> як </w:t>
      </w:r>
      <w:r w:rsidR="00357761" w:rsidRPr="00871FF5">
        <w:rPr>
          <w:rFonts w:ascii="Times New Roman" w:hAnsi="Times New Roman"/>
          <w:sz w:val="28"/>
          <w:szCs w:val="28"/>
          <w:lang w:val="uk-UA"/>
        </w:rPr>
        <w:t>і відсоток патологічних – зменшився.</w:t>
      </w:r>
    </w:p>
    <w:p w:rsidR="00B41532" w:rsidRPr="00871FF5" w:rsidRDefault="004F1B6D" w:rsidP="00871FF5">
      <w:pPr>
        <w:jc w:val="center"/>
        <w:rPr>
          <w:sz w:val="28"/>
          <w:szCs w:val="28"/>
          <w:lang w:val="uk-UA"/>
        </w:rPr>
      </w:pPr>
      <w:r w:rsidRPr="00871FF5">
        <w:rPr>
          <w:rFonts w:ascii="Times New Roman" w:hAnsi="Times New Roman"/>
          <w:i/>
          <w:iCs/>
          <w:sz w:val="28"/>
          <w:szCs w:val="28"/>
          <w:lang w:val="uk-UA"/>
        </w:rPr>
        <w:t>Рівень патологічних пологів</w:t>
      </w:r>
    </w:p>
    <w:p w:rsidR="00B41532" w:rsidRPr="00871FF5" w:rsidRDefault="00B41532">
      <w:pPr>
        <w:jc w:val="center"/>
        <w:rPr>
          <w:rFonts w:ascii="Times New Roman" w:hAnsi="Times New Roman"/>
          <w:i/>
          <w:iCs/>
          <w:sz w:val="24"/>
          <w:szCs w:val="24"/>
          <w:lang w:val="uk-UA"/>
        </w:rPr>
      </w:pPr>
    </w:p>
    <w:tbl>
      <w:tblPr>
        <w:tblW w:w="9645" w:type="dxa"/>
        <w:tblInd w:w="-40" w:type="dxa"/>
        <w:tblCellMar>
          <w:top w:w="55" w:type="dxa"/>
          <w:left w:w="55" w:type="dxa"/>
          <w:bottom w:w="55" w:type="dxa"/>
          <w:right w:w="55" w:type="dxa"/>
        </w:tblCellMar>
        <w:tblLook w:val="04A0"/>
      </w:tblPr>
      <w:tblGrid>
        <w:gridCol w:w="2383"/>
        <w:gridCol w:w="2426"/>
        <w:gridCol w:w="2501"/>
        <w:gridCol w:w="2335"/>
      </w:tblGrid>
      <w:tr w:rsidR="00B41532" w:rsidRPr="00871FF5">
        <w:tc>
          <w:tcPr>
            <w:tcW w:w="2382" w:type="dxa"/>
            <w:tcBorders>
              <w:top w:val="single" w:sz="4" w:space="0" w:color="000000"/>
              <w:left w:val="single" w:sz="4" w:space="0" w:color="000000"/>
              <w:bottom w:val="single" w:sz="4" w:space="0" w:color="000000"/>
            </w:tcBorders>
            <w:shd w:val="clear" w:color="auto" w:fill="auto"/>
          </w:tcPr>
          <w:p w:rsidR="00B41532" w:rsidRPr="00871FF5" w:rsidRDefault="00B41532">
            <w:pPr>
              <w:pStyle w:val="ab"/>
              <w:snapToGrid w:val="0"/>
              <w:jc w:val="center"/>
              <w:rPr>
                <w:rFonts w:ascii="Times New Roman" w:hAnsi="Times New Roman" w:cs="Liberation Serif;Times New Roma"/>
                <w:sz w:val="24"/>
                <w:szCs w:val="24"/>
                <w:lang w:val="uk-UA"/>
              </w:rPr>
            </w:pPr>
          </w:p>
        </w:tc>
        <w:tc>
          <w:tcPr>
            <w:tcW w:w="2426"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2501"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r>
      <w:tr w:rsidR="00B41532" w:rsidRPr="00871FF5">
        <w:tc>
          <w:tcPr>
            <w:tcW w:w="2382" w:type="dxa"/>
            <w:tcBorders>
              <w:left w:val="single" w:sz="4" w:space="0" w:color="000000"/>
              <w:bottom w:val="single" w:sz="4" w:space="0" w:color="000000"/>
            </w:tcBorders>
            <w:shd w:val="clear" w:color="auto" w:fill="auto"/>
          </w:tcPr>
          <w:p w:rsidR="00B41532" w:rsidRPr="00871FF5" w:rsidRDefault="004F1B6D">
            <w:pPr>
              <w:pStyle w:val="3"/>
              <w:jc w:val="center"/>
              <w:rPr>
                <w:lang w:val="uk-UA"/>
              </w:rPr>
            </w:pPr>
            <w:r w:rsidRPr="00871FF5">
              <w:rPr>
                <w:rFonts w:ascii="Times New Roman" w:hAnsi="Times New Roman" w:cs="Liberation Serif;Times New Roma"/>
                <w:sz w:val="24"/>
                <w:szCs w:val="24"/>
                <w:lang w:val="uk-UA"/>
              </w:rPr>
              <w:t xml:space="preserve">Число </w:t>
            </w:r>
            <w:r w:rsidR="00871FF5" w:rsidRPr="00871FF5">
              <w:rPr>
                <w:rFonts w:ascii="Times New Roman" w:hAnsi="Times New Roman" w:cs="Liberation Serif;Times New Roma"/>
                <w:sz w:val="24"/>
                <w:szCs w:val="24"/>
                <w:lang w:val="uk-UA"/>
              </w:rPr>
              <w:t>патологічних</w:t>
            </w:r>
            <w:r w:rsidRPr="00871FF5">
              <w:rPr>
                <w:rFonts w:ascii="Times New Roman" w:hAnsi="Times New Roman" w:cs="Liberation Serif;Times New Roma"/>
                <w:sz w:val="24"/>
                <w:szCs w:val="24"/>
                <w:lang w:val="uk-UA"/>
              </w:rPr>
              <w:t xml:space="preserve"> пологів</w:t>
            </w:r>
          </w:p>
        </w:tc>
        <w:tc>
          <w:tcPr>
            <w:tcW w:w="2426" w:type="dxa"/>
            <w:tcBorders>
              <w:left w:val="single" w:sz="4" w:space="0" w:color="000000"/>
              <w:bottom w:val="single" w:sz="4" w:space="0" w:color="000000"/>
            </w:tcBorders>
            <w:shd w:val="clear" w:color="auto" w:fill="auto"/>
          </w:tcPr>
          <w:p w:rsidR="00B41532" w:rsidRPr="00871FF5" w:rsidRDefault="00357761">
            <w:pPr>
              <w:pStyle w:val="3"/>
              <w:jc w:val="center"/>
              <w:rPr>
                <w:lang w:val="uk-UA"/>
              </w:rPr>
            </w:pPr>
            <w:r w:rsidRPr="00871FF5">
              <w:rPr>
                <w:rFonts w:ascii="Times New Roman" w:hAnsi="Times New Roman" w:cs="Liberation Serif;Times New Roma"/>
                <w:sz w:val="24"/>
                <w:szCs w:val="24"/>
                <w:lang w:val="uk-UA"/>
              </w:rPr>
              <w:t>22</w:t>
            </w:r>
          </w:p>
        </w:tc>
        <w:tc>
          <w:tcPr>
            <w:tcW w:w="2501" w:type="dxa"/>
            <w:tcBorders>
              <w:left w:val="single" w:sz="4" w:space="0" w:color="000000"/>
              <w:bottom w:val="single" w:sz="4" w:space="0" w:color="000000"/>
            </w:tcBorders>
            <w:shd w:val="clear" w:color="auto" w:fill="auto"/>
          </w:tcPr>
          <w:p w:rsidR="00B41532" w:rsidRPr="00871FF5" w:rsidRDefault="00357761">
            <w:pPr>
              <w:pStyle w:val="3"/>
              <w:jc w:val="center"/>
              <w:rPr>
                <w:lang w:val="uk-UA"/>
              </w:rPr>
            </w:pPr>
            <w:r w:rsidRPr="00871FF5">
              <w:rPr>
                <w:rFonts w:ascii="Times New Roman" w:hAnsi="Times New Roman" w:cs="Liberation Serif;Times New Roma"/>
                <w:sz w:val="24"/>
                <w:szCs w:val="24"/>
                <w:lang w:val="uk-UA"/>
              </w:rPr>
              <w:t>16</w:t>
            </w:r>
          </w:p>
        </w:tc>
        <w:tc>
          <w:tcPr>
            <w:tcW w:w="2335" w:type="dxa"/>
            <w:tcBorders>
              <w:left w:val="single" w:sz="4" w:space="0" w:color="000000"/>
              <w:bottom w:val="single" w:sz="4" w:space="0" w:color="000000"/>
              <w:right w:val="single" w:sz="4" w:space="0" w:color="000000"/>
            </w:tcBorders>
            <w:shd w:val="clear" w:color="auto" w:fill="auto"/>
          </w:tcPr>
          <w:p w:rsidR="00B41532" w:rsidRPr="00871FF5" w:rsidRDefault="00357761">
            <w:pPr>
              <w:pStyle w:val="3"/>
              <w:jc w:val="center"/>
              <w:rPr>
                <w:lang w:val="uk-UA"/>
              </w:rPr>
            </w:pPr>
            <w:r w:rsidRPr="00871FF5">
              <w:rPr>
                <w:rFonts w:ascii="Times New Roman" w:hAnsi="Times New Roman" w:cs="Liberation Serif;Times New Roma"/>
                <w:sz w:val="24"/>
                <w:szCs w:val="24"/>
                <w:lang w:val="uk-UA"/>
              </w:rPr>
              <w:t>7</w:t>
            </w:r>
          </w:p>
        </w:tc>
      </w:tr>
      <w:tr w:rsidR="00B41532" w:rsidRPr="00871FF5">
        <w:tc>
          <w:tcPr>
            <w:tcW w:w="2382" w:type="dxa"/>
            <w:tcBorders>
              <w:left w:val="single" w:sz="4" w:space="0" w:color="000000"/>
              <w:bottom w:val="single" w:sz="4" w:space="0" w:color="000000"/>
            </w:tcBorders>
            <w:shd w:val="clear" w:color="auto" w:fill="auto"/>
          </w:tcPr>
          <w:p w:rsidR="00B41532" w:rsidRPr="00871FF5" w:rsidRDefault="004F1B6D">
            <w:pPr>
              <w:pStyle w:val="3"/>
              <w:jc w:val="center"/>
              <w:rPr>
                <w:lang w:val="uk-UA"/>
              </w:rPr>
            </w:pPr>
            <w:r w:rsidRPr="00871FF5">
              <w:rPr>
                <w:rFonts w:ascii="Times New Roman" w:hAnsi="Times New Roman" w:cs="Liberation Serif;Times New Roma"/>
                <w:sz w:val="24"/>
                <w:szCs w:val="24"/>
                <w:lang w:val="uk-UA"/>
              </w:rPr>
              <w:t>% від нормальних пологів</w:t>
            </w:r>
          </w:p>
        </w:tc>
        <w:tc>
          <w:tcPr>
            <w:tcW w:w="2426" w:type="dxa"/>
            <w:tcBorders>
              <w:left w:val="single" w:sz="4" w:space="0" w:color="000000"/>
              <w:bottom w:val="single" w:sz="4" w:space="0" w:color="000000"/>
            </w:tcBorders>
            <w:shd w:val="clear" w:color="auto" w:fill="auto"/>
          </w:tcPr>
          <w:p w:rsidR="00B41532" w:rsidRPr="00871FF5" w:rsidRDefault="00357761">
            <w:pPr>
              <w:pStyle w:val="3"/>
              <w:jc w:val="center"/>
              <w:rPr>
                <w:lang w:val="uk-UA"/>
              </w:rPr>
            </w:pPr>
            <w:r w:rsidRPr="00871FF5">
              <w:rPr>
                <w:rFonts w:ascii="Times New Roman" w:hAnsi="Times New Roman" w:cs="Liberation Serif;Times New Roma"/>
                <w:sz w:val="24"/>
                <w:szCs w:val="24"/>
                <w:lang w:val="uk-UA"/>
              </w:rPr>
              <w:t>36,1</w:t>
            </w:r>
          </w:p>
        </w:tc>
        <w:tc>
          <w:tcPr>
            <w:tcW w:w="2501" w:type="dxa"/>
            <w:tcBorders>
              <w:left w:val="single" w:sz="4" w:space="0" w:color="000000"/>
              <w:bottom w:val="single" w:sz="4" w:space="0" w:color="000000"/>
            </w:tcBorders>
            <w:shd w:val="clear" w:color="auto" w:fill="auto"/>
          </w:tcPr>
          <w:p w:rsidR="00B41532" w:rsidRPr="00871FF5" w:rsidRDefault="00357761">
            <w:pPr>
              <w:pStyle w:val="3"/>
              <w:jc w:val="center"/>
              <w:rPr>
                <w:lang w:val="uk-UA"/>
              </w:rPr>
            </w:pPr>
            <w:r w:rsidRPr="00871FF5">
              <w:rPr>
                <w:rFonts w:ascii="Times New Roman" w:hAnsi="Times New Roman" w:cs="Liberation Serif;Times New Roma"/>
                <w:sz w:val="24"/>
                <w:szCs w:val="24"/>
                <w:lang w:val="uk-UA"/>
              </w:rPr>
              <w:t>31,4</w:t>
            </w:r>
          </w:p>
        </w:tc>
        <w:tc>
          <w:tcPr>
            <w:tcW w:w="2335" w:type="dxa"/>
            <w:tcBorders>
              <w:left w:val="single" w:sz="4" w:space="0" w:color="000000"/>
              <w:bottom w:val="single" w:sz="4" w:space="0" w:color="000000"/>
              <w:right w:val="single" w:sz="4" w:space="0" w:color="000000"/>
            </w:tcBorders>
            <w:shd w:val="clear" w:color="auto" w:fill="auto"/>
          </w:tcPr>
          <w:p w:rsidR="00B41532" w:rsidRPr="00871FF5" w:rsidRDefault="00357761">
            <w:pPr>
              <w:pStyle w:val="3"/>
              <w:jc w:val="center"/>
              <w:rPr>
                <w:lang w:val="uk-UA"/>
              </w:rPr>
            </w:pPr>
            <w:r w:rsidRPr="00871FF5">
              <w:rPr>
                <w:rFonts w:ascii="Times New Roman" w:hAnsi="Times New Roman" w:cs="Liberation Serif;Times New Roma"/>
                <w:sz w:val="24"/>
                <w:szCs w:val="24"/>
                <w:lang w:val="uk-UA"/>
              </w:rPr>
              <w:t>28,0</w:t>
            </w:r>
          </w:p>
        </w:tc>
      </w:tr>
    </w:tbl>
    <w:p w:rsidR="00B41532" w:rsidRPr="00871FF5" w:rsidRDefault="00B41532">
      <w:pPr>
        <w:rPr>
          <w:rFonts w:ascii="Times New Roman" w:hAnsi="Times New Roman"/>
          <w:sz w:val="24"/>
          <w:szCs w:val="24"/>
          <w:lang w:val="uk-UA"/>
        </w:rPr>
      </w:pPr>
    </w:p>
    <w:p w:rsidR="00B41532" w:rsidRPr="00871FF5" w:rsidRDefault="004F1B6D" w:rsidP="00871FF5">
      <w:pPr>
        <w:ind w:firstLine="709"/>
        <w:jc w:val="both"/>
        <w:rPr>
          <w:sz w:val="28"/>
          <w:szCs w:val="28"/>
          <w:lang w:val="uk-UA"/>
        </w:rPr>
      </w:pPr>
      <w:r w:rsidRPr="00871FF5">
        <w:rPr>
          <w:rFonts w:ascii="Times New Roman" w:eastAsia="Times New Roman" w:hAnsi="Times New Roman" w:cs="Times New Roman"/>
          <w:sz w:val="28"/>
          <w:szCs w:val="28"/>
          <w:lang w:val="uk-UA"/>
        </w:rPr>
        <w:t xml:space="preserve">Враховуючи значне зростання  щорічного обсягу медичної допомоги, наявну матеріально-технічну базу, фактичний рівень зношеності медичного обладнання та тривалі строки його експлуатації, </w:t>
      </w:r>
      <w:r w:rsidR="0095773B" w:rsidRPr="00871FF5">
        <w:rPr>
          <w:rFonts w:ascii="Times New Roman" w:eastAsia="Times New Roman" w:hAnsi="Times New Roman" w:cs="Times New Roman"/>
          <w:sz w:val="28"/>
          <w:szCs w:val="28"/>
          <w:lang w:val="uk-UA"/>
        </w:rPr>
        <w:t xml:space="preserve">в Комунальному некомерційному  підприємстві «Новгород-Сіверська центральна районна лікарня імені І.В.Буяльського»  </w:t>
      </w:r>
      <w:r w:rsidRPr="00871FF5">
        <w:rPr>
          <w:rFonts w:ascii="Times New Roman" w:eastAsia="Times New Roman" w:hAnsi="Times New Roman" w:cs="Times New Roman"/>
          <w:sz w:val="28"/>
          <w:szCs w:val="28"/>
          <w:lang w:val="uk-UA"/>
        </w:rPr>
        <w:t>гостро стоїть питання необхідності придбання сучасного обладнання.</w:t>
      </w:r>
    </w:p>
    <w:p w:rsidR="00B41532" w:rsidRPr="00871FF5" w:rsidRDefault="004F1B6D" w:rsidP="00871FF5">
      <w:pPr>
        <w:ind w:firstLine="709"/>
        <w:jc w:val="both"/>
        <w:rPr>
          <w:sz w:val="28"/>
          <w:szCs w:val="28"/>
          <w:lang w:val="uk-UA"/>
        </w:rPr>
      </w:pPr>
      <w:r w:rsidRPr="00871FF5">
        <w:rPr>
          <w:rFonts w:ascii="Times New Roman" w:eastAsia="Times New Roman" w:hAnsi="Times New Roman" w:cs="Times New Roman"/>
          <w:sz w:val="28"/>
          <w:szCs w:val="28"/>
          <w:lang w:val="uk-UA"/>
        </w:rPr>
        <w:t xml:space="preserve">На сьогодні медичне обладнання для діагностики та лікування, що використовується у </w:t>
      </w:r>
      <w:r w:rsidR="0095773B" w:rsidRPr="00871FF5">
        <w:rPr>
          <w:rFonts w:ascii="Times New Roman" w:eastAsia="Times New Roman" w:hAnsi="Times New Roman" w:cs="Times New Roman"/>
          <w:sz w:val="28"/>
          <w:szCs w:val="28"/>
          <w:lang w:val="uk-UA"/>
        </w:rPr>
        <w:t>Комунальному некомерційному  підприємстві «Новгород-Сіверська центральна районна лікарня імені І.В.Буяльського»</w:t>
      </w:r>
      <w:r w:rsidRPr="00871FF5">
        <w:rPr>
          <w:rFonts w:ascii="Times New Roman" w:eastAsia="Times New Roman" w:hAnsi="Times New Roman" w:cs="Times New Roman"/>
          <w:sz w:val="28"/>
          <w:szCs w:val="28"/>
          <w:lang w:val="uk-UA"/>
        </w:rPr>
        <w:t>, в середньому на 80-85% вичерпало свій ресурс експлуатації. Не вистачає сучасного медичного обладнання для організації невідкладної медичної допомоги, раннього виявлення захворювань та проведення об’єктивної експертної оцінки патологічного процесу у хворих, діагностики вагітності та вроджених вад розвитку.</w:t>
      </w:r>
    </w:p>
    <w:p w:rsidR="00B41532" w:rsidRPr="00871FF5" w:rsidRDefault="00357761" w:rsidP="00871FF5">
      <w:pPr>
        <w:spacing w:line="322" w:lineRule="exact"/>
        <w:ind w:firstLine="709"/>
        <w:jc w:val="both"/>
        <w:rPr>
          <w:rFonts w:ascii="Times New Roman" w:eastAsia="Times New Roman" w:hAnsi="Times New Roman" w:cs="Times New Roman"/>
          <w:sz w:val="28"/>
          <w:szCs w:val="28"/>
          <w:lang w:val="uk-UA"/>
        </w:rPr>
      </w:pPr>
      <w:bookmarkStart w:id="1" w:name="page4"/>
      <w:bookmarkEnd w:id="1"/>
      <w:r w:rsidRPr="00871FF5">
        <w:rPr>
          <w:rFonts w:ascii="Times New Roman" w:eastAsia="Times New Roman" w:hAnsi="Times New Roman" w:cs="Times New Roman"/>
          <w:sz w:val="28"/>
          <w:szCs w:val="28"/>
          <w:lang w:val="uk-UA"/>
        </w:rPr>
        <w:t>У зв’я</w:t>
      </w:r>
      <w:r w:rsidR="00DC52C5" w:rsidRPr="00871FF5">
        <w:rPr>
          <w:rFonts w:ascii="Times New Roman" w:eastAsia="Times New Roman" w:hAnsi="Times New Roman" w:cs="Times New Roman"/>
          <w:sz w:val="28"/>
          <w:szCs w:val="28"/>
          <w:lang w:val="uk-UA"/>
        </w:rPr>
        <w:t xml:space="preserve">зку з технічною </w:t>
      </w:r>
      <w:proofErr w:type="spellStart"/>
      <w:r w:rsidR="00DC52C5" w:rsidRPr="00871FF5">
        <w:rPr>
          <w:rFonts w:ascii="Times New Roman" w:eastAsia="Times New Roman" w:hAnsi="Times New Roman" w:cs="Times New Roman"/>
          <w:sz w:val="28"/>
          <w:szCs w:val="28"/>
          <w:lang w:val="uk-UA"/>
        </w:rPr>
        <w:t>недооснащеністю</w:t>
      </w:r>
      <w:proofErr w:type="spellEnd"/>
      <w:r w:rsidR="00DC52C5" w:rsidRPr="00871FF5">
        <w:rPr>
          <w:rFonts w:ascii="Times New Roman" w:eastAsia="Times New Roman" w:hAnsi="Times New Roman" w:cs="Times New Roman"/>
          <w:sz w:val="28"/>
          <w:szCs w:val="28"/>
          <w:lang w:val="uk-UA"/>
        </w:rPr>
        <w:t xml:space="preserve"> та </w:t>
      </w:r>
      <w:proofErr w:type="spellStart"/>
      <w:r w:rsidRPr="00871FF5">
        <w:rPr>
          <w:rFonts w:ascii="Times New Roman" w:eastAsia="Times New Roman" w:hAnsi="Times New Roman" w:cs="Times New Roman"/>
          <w:sz w:val="28"/>
          <w:szCs w:val="28"/>
          <w:lang w:val="uk-UA"/>
        </w:rPr>
        <w:t>недоукомплектованістю</w:t>
      </w:r>
      <w:proofErr w:type="spellEnd"/>
      <w:r w:rsidRPr="00871FF5">
        <w:rPr>
          <w:rFonts w:ascii="Times New Roman" w:eastAsia="Times New Roman" w:hAnsi="Times New Roman" w:cs="Times New Roman"/>
          <w:sz w:val="28"/>
          <w:szCs w:val="28"/>
          <w:lang w:val="uk-UA"/>
        </w:rPr>
        <w:t xml:space="preserve"> штатних лікарських посад з</w:t>
      </w:r>
      <w:r w:rsidR="004F1B6D" w:rsidRPr="00871FF5">
        <w:rPr>
          <w:rFonts w:ascii="Times New Roman" w:eastAsia="Times New Roman" w:hAnsi="Times New Roman" w:cs="Times New Roman"/>
          <w:sz w:val="28"/>
          <w:szCs w:val="28"/>
          <w:lang w:val="uk-UA"/>
        </w:rPr>
        <w:t>аклад охорони здоров’я не задовольняє у повному обсязі потреби населення у доступній, високоякісній та ефективній медичній допомозі.</w:t>
      </w:r>
    </w:p>
    <w:p w:rsidR="00905051" w:rsidRPr="00871FF5" w:rsidRDefault="00905051" w:rsidP="00871FF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Актуальність Програми продиктована необхідністю поліпшення якості надання та доступності вторинного рівня медичної допомоги населенню, поліпшення матеріально-технічної бази</w:t>
      </w:r>
      <w:r w:rsidR="00DC52C5" w:rsidRPr="00871FF5">
        <w:rPr>
          <w:rFonts w:ascii="Times New Roman" w:eastAsia="Times New Roman" w:hAnsi="Times New Roman" w:cs="Times New Roman"/>
          <w:sz w:val="28"/>
          <w:szCs w:val="28"/>
          <w:lang w:val="uk-UA"/>
        </w:rPr>
        <w:t xml:space="preserve"> закладу охорони здоров’я</w:t>
      </w:r>
      <w:r w:rsidRPr="00871FF5">
        <w:rPr>
          <w:rFonts w:ascii="Times New Roman" w:eastAsia="Times New Roman" w:hAnsi="Times New Roman" w:cs="Times New Roman"/>
          <w:sz w:val="28"/>
          <w:szCs w:val="28"/>
          <w:lang w:val="uk-UA"/>
        </w:rPr>
        <w:t xml:space="preserve">, створення необхідних умов для перебування пацієнтів та роботи медичного персоналу, оновлення лікувально-діагностичного обладнання, підвищення престижу праці працівників медичної галузі, покращення їх соціального та економічного </w:t>
      </w:r>
      <w:r w:rsidRPr="00871FF5">
        <w:rPr>
          <w:rFonts w:ascii="Times New Roman" w:eastAsia="Times New Roman" w:hAnsi="Times New Roman" w:cs="Times New Roman"/>
          <w:sz w:val="28"/>
          <w:szCs w:val="28"/>
          <w:lang w:val="uk-UA"/>
        </w:rPr>
        <w:lastRenderedPageBreak/>
        <w:t xml:space="preserve">становища. У </w:t>
      </w:r>
      <w:r w:rsidR="00DC52C5" w:rsidRPr="00871FF5">
        <w:rPr>
          <w:rFonts w:ascii="Times New Roman" w:eastAsia="Times New Roman" w:hAnsi="Times New Roman" w:cs="Times New Roman"/>
          <w:sz w:val="28"/>
          <w:szCs w:val="28"/>
          <w:lang w:val="uk-UA"/>
        </w:rPr>
        <w:t>П</w:t>
      </w:r>
      <w:r w:rsidRPr="00871FF5">
        <w:rPr>
          <w:rFonts w:ascii="Times New Roman" w:eastAsia="Times New Roman" w:hAnsi="Times New Roman" w:cs="Times New Roman"/>
          <w:sz w:val="28"/>
          <w:szCs w:val="28"/>
          <w:lang w:val="uk-UA"/>
        </w:rPr>
        <w:t xml:space="preserve">рограмі визначено цілі розвитку </w:t>
      </w:r>
      <w:r w:rsidR="00DC52C5" w:rsidRPr="00871FF5">
        <w:rPr>
          <w:rFonts w:ascii="Times New Roman" w:eastAsia="Times New Roman" w:hAnsi="Times New Roman" w:cs="Times New Roman"/>
          <w:sz w:val="28"/>
          <w:szCs w:val="28"/>
          <w:lang w:val="uk-UA"/>
        </w:rPr>
        <w:t>к</w:t>
      </w:r>
      <w:r w:rsidRPr="00871FF5">
        <w:rPr>
          <w:rFonts w:ascii="Times New Roman" w:eastAsia="Times New Roman" w:hAnsi="Times New Roman" w:cs="Times New Roman"/>
          <w:sz w:val="28"/>
          <w:szCs w:val="28"/>
          <w:lang w:val="uk-UA"/>
        </w:rPr>
        <w:t>омунального некомерційного підприємства, визначено основні завдання, вирішення яких сприятимуть наданню вторинного рівня медичної допомоги населенню.</w:t>
      </w:r>
    </w:p>
    <w:p w:rsidR="00DC52C5" w:rsidRPr="00871FF5" w:rsidRDefault="00704C36" w:rsidP="00871FF5">
      <w:pPr>
        <w:widowControl w:val="0"/>
        <w:tabs>
          <w:tab w:val="left" w:pos="3120"/>
        </w:tabs>
        <w:ind w:firstLine="709"/>
        <w:jc w:val="both"/>
        <w:rPr>
          <w:rFonts w:ascii="Times New Roman" w:eastAsia="Times New Roman" w:hAnsi="Times New Roman" w:cs="Times New Roman"/>
          <w:bCs/>
          <w:sz w:val="28"/>
          <w:szCs w:val="28"/>
          <w:lang w:val="uk-UA"/>
        </w:rPr>
      </w:pPr>
      <w:r w:rsidRPr="00871FF5">
        <w:rPr>
          <w:rFonts w:ascii="Times New Roman" w:eastAsia="Times New Roman" w:hAnsi="Times New Roman" w:cs="Times New Roman"/>
          <w:bCs/>
          <w:sz w:val="28"/>
          <w:szCs w:val="28"/>
          <w:lang w:val="uk-UA"/>
        </w:rPr>
        <w:t xml:space="preserve">Концепція реформування передбачає створення належних відповідних умов для надання якісної та своєчасної медичної допомоги на вторинному рівні. Одним з основних заходів впровадження реформи фінансування системи охорони здоров’я є проведення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 Це здійснюється з метою запровадження в подальшому принципу «гроші ходять за пацієнтом», а не за інфраструктурою закладів охорони здоров’я. </w:t>
      </w:r>
      <w:r w:rsidR="00DC52C5" w:rsidRPr="00871FF5">
        <w:rPr>
          <w:rFonts w:ascii="Times New Roman" w:eastAsia="Times New Roman" w:hAnsi="Times New Roman" w:cs="Times New Roman"/>
          <w:bCs/>
          <w:sz w:val="28"/>
          <w:szCs w:val="28"/>
          <w:lang w:val="uk-UA"/>
        </w:rPr>
        <w:tab/>
      </w:r>
      <w:r w:rsidR="00DC52C5" w:rsidRPr="00871FF5">
        <w:rPr>
          <w:rFonts w:ascii="Times New Roman" w:eastAsia="Times New Roman" w:hAnsi="Times New Roman" w:cs="Times New Roman"/>
          <w:bCs/>
          <w:sz w:val="28"/>
          <w:szCs w:val="28"/>
          <w:lang w:val="uk-UA"/>
        </w:rPr>
        <w:tab/>
      </w:r>
    </w:p>
    <w:p w:rsidR="00905051" w:rsidRPr="00871FF5" w:rsidRDefault="00704C36" w:rsidP="00871FF5">
      <w:pPr>
        <w:widowControl w:val="0"/>
        <w:tabs>
          <w:tab w:val="left" w:pos="3120"/>
        </w:tabs>
        <w:ind w:firstLine="709"/>
        <w:jc w:val="both"/>
        <w:rPr>
          <w:rFonts w:ascii="Times New Roman" w:eastAsia="Times New Roman" w:hAnsi="Times New Roman" w:cs="Times New Roman"/>
          <w:bCs/>
          <w:sz w:val="28"/>
          <w:szCs w:val="28"/>
          <w:lang w:val="uk-UA"/>
        </w:rPr>
      </w:pPr>
      <w:r w:rsidRPr="00871FF5">
        <w:rPr>
          <w:rFonts w:ascii="Times New Roman" w:eastAsia="Times New Roman" w:hAnsi="Times New Roman" w:cs="Times New Roman"/>
          <w:bCs/>
          <w:sz w:val="28"/>
          <w:szCs w:val="28"/>
          <w:lang w:val="uk-UA"/>
        </w:rPr>
        <w:t>Покращення  якості вторинного рівня надання медичної допомоги можливе лише при впровадженні нових інноваційних методів діагностики та лікування, закупівлі сучасного медичного обладнання та матеріальній мотивації праці працівників галузі охорона здоров’я. Досягнення даної мети можливе лише за умови раціонального використання наявних фінансових та кадрових ресурсів, а також консолідації бюджетів різних рівнів для оплати послуг, які будуть надаватися комунальним некомерційним підприємством.</w:t>
      </w:r>
    </w:p>
    <w:p w:rsidR="00B41532" w:rsidRPr="00871FF5" w:rsidRDefault="00B41532" w:rsidP="00871FF5">
      <w:pPr>
        <w:spacing w:line="322" w:lineRule="exact"/>
        <w:ind w:firstLine="709"/>
        <w:jc w:val="both"/>
        <w:rPr>
          <w:rFonts w:ascii="Times New Roman" w:eastAsia="Times New Roman" w:hAnsi="Times New Roman" w:cs="Times New Roman"/>
          <w:lang w:val="uk-UA"/>
        </w:rPr>
      </w:pPr>
    </w:p>
    <w:p w:rsidR="00B41532" w:rsidRPr="00871FF5" w:rsidRDefault="004F1B6D">
      <w:pPr>
        <w:tabs>
          <w:tab w:val="left" w:pos="4840"/>
        </w:tabs>
        <w:jc w:val="center"/>
        <w:rPr>
          <w:sz w:val="28"/>
          <w:szCs w:val="28"/>
          <w:lang w:val="uk-UA"/>
        </w:rPr>
      </w:pPr>
      <w:r w:rsidRPr="00871FF5">
        <w:rPr>
          <w:rFonts w:ascii="Times New Roman" w:eastAsia="Times New Roman" w:hAnsi="Times New Roman"/>
          <w:b/>
          <w:sz w:val="28"/>
          <w:szCs w:val="28"/>
          <w:lang w:val="uk-UA"/>
        </w:rPr>
        <w:t>3.   Визначення мети  Програми</w:t>
      </w:r>
    </w:p>
    <w:p w:rsidR="00B41532" w:rsidRPr="00871FF5" w:rsidRDefault="00B41532">
      <w:pPr>
        <w:spacing w:line="21" w:lineRule="exact"/>
        <w:rPr>
          <w:rFonts w:ascii="Times New Roman" w:eastAsia="Times New Roman" w:hAnsi="Times New Roman"/>
          <w:sz w:val="24"/>
          <w:szCs w:val="24"/>
          <w:lang w:val="uk-UA"/>
        </w:rPr>
      </w:pPr>
    </w:p>
    <w:p w:rsidR="00B41532" w:rsidRPr="00871FF5" w:rsidRDefault="00B41532">
      <w:pPr>
        <w:jc w:val="center"/>
        <w:rPr>
          <w:rFonts w:ascii="Times New Roman" w:eastAsia="Times New Roman" w:hAnsi="Times New Roman" w:cs="Times New Roman"/>
          <w:sz w:val="24"/>
          <w:szCs w:val="24"/>
          <w:lang w:val="uk-UA"/>
        </w:rPr>
      </w:pPr>
    </w:p>
    <w:p w:rsidR="00B41532" w:rsidRPr="00871FF5" w:rsidRDefault="004F1B6D">
      <w:pPr>
        <w:pStyle w:val="aa"/>
        <w:ind w:left="0" w:firstLine="708"/>
        <w:jc w:val="both"/>
        <w:rPr>
          <w:sz w:val="28"/>
          <w:szCs w:val="28"/>
          <w:lang w:val="uk-UA"/>
        </w:rPr>
      </w:pPr>
      <w:r w:rsidRPr="00871FF5">
        <w:rPr>
          <w:rFonts w:ascii="Times New Roman" w:eastAsia="Times New Roman" w:hAnsi="Times New Roman" w:cs="Times New Roman"/>
          <w:bCs/>
          <w:sz w:val="28"/>
          <w:szCs w:val="28"/>
          <w:lang w:val="uk-UA"/>
        </w:rPr>
        <w:t xml:space="preserve">Метою Програми є збереження та зміцнення здоров’я мешканців </w:t>
      </w:r>
      <w:r w:rsidR="008A3111" w:rsidRPr="00871FF5">
        <w:rPr>
          <w:rFonts w:ascii="Times New Roman" w:hAnsi="Times New Roman" w:cs="Times New Roman"/>
          <w:sz w:val="28"/>
          <w:szCs w:val="28"/>
          <w:lang w:val="uk-UA"/>
        </w:rPr>
        <w:t>Новгород-Сіверської міської об’єднаної територіальної громади</w:t>
      </w:r>
      <w:r w:rsidRPr="00871FF5">
        <w:rPr>
          <w:rFonts w:ascii="Times New Roman" w:eastAsia="Times New Roman" w:hAnsi="Times New Roman" w:cs="Times New Roman"/>
          <w:bCs/>
          <w:sz w:val="28"/>
          <w:szCs w:val="28"/>
          <w:lang w:val="uk-UA"/>
        </w:rPr>
        <w:t>, підвищення  ефективності заходів спрямованих на діагностику захворювань, зниження  рівня  захворюваності, інвалідності і смертності населення, підвищення якості та ефективності надання медичної допомоги, підвищення якості життя забезпечення захисту прав мешканців на охорону здоров’я.</w:t>
      </w:r>
    </w:p>
    <w:p w:rsidR="00B41532" w:rsidRPr="00871FF5" w:rsidRDefault="004F1B6D" w:rsidP="00DC52C5">
      <w:pPr>
        <w:pStyle w:val="aa"/>
        <w:ind w:left="0" w:firstLine="708"/>
        <w:jc w:val="both"/>
        <w:rPr>
          <w:sz w:val="28"/>
          <w:szCs w:val="28"/>
          <w:lang w:val="uk-UA"/>
        </w:rPr>
      </w:pPr>
      <w:r w:rsidRPr="00871FF5">
        <w:rPr>
          <w:rFonts w:ascii="Times New Roman" w:eastAsia="Times New Roman" w:hAnsi="Times New Roman" w:cs="Times New Roman"/>
          <w:sz w:val="28"/>
          <w:szCs w:val="28"/>
          <w:lang w:val="uk-UA"/>
        </w:rPr>
        <w:t>Прийняття Програми сприятиме подальшому покращенню стаціонарної та консультативної амбулаторної допомоги населенню</w:t>
      </w:r>
      <w:r w:rsidR="008A3111" w:rsidRPr="00871FF5">
        <w:rPr>
          <w:rFonts w:ascii="Times New Roman" w:eastAsia="Times New Roman" w:hAnsi="Times New Roman" w:cs="Times New Roman"/>
          <w:sz w:val="28"/>
          <w:szCs w:val="28"/>
          <w:lang w:val="uk-UA"/>
        </w:rPr>
        <w:t xml:space="preserve"> громади</w:t>
      </w:r>
      <w:r w:rsidRPr="00871FF5">
        <w:rPr>
          <w:rFonts w:ascii="Times New Roman" w:eastAsia="Times New Roman" w:hAnsi="Times New Roman" w:cs="Times New Roman"/>
          <w:sz w:val="28"/>
          <w:szCs w:val="28"/>
          <w:lang w:val="uk-UA"/>
        </w:rPr>
        <w:t xml:space="preserve">, дасть змогу успішної співпраці </w:t>
      </w:r>
      <w:r w:rsidR="008A3111" w:rsidRPr="00871FF5">
        <w:rPr>
          <w:rFonts w:ascii="Times New Roman" w:eastAsia="Times New Roman" w:hAnsi="Times New Roman" w:cs="Times New Roman"/>
          <w:sz w:val="28"/>
          <w:szCs w:val="28"/>
          <w:lang w:val="uk-UA"/>
        </w:rPr>
        <w:t>Комунально</w:t>
      </w:r>
      <w:r w:rsidR="005A6AAB" w:rsidRPr="00871FF5">
        <w:rPr>
          <w:rFonts w:ascii="Times New Roman" w:eastAsia="Times New Roman" w:hAnsi="Times New Roman" w:cs="Times New Roman"/>
          <w:sz w:val="28"/>
          <w:szCs w:val="28"/>
          <w:lang w:val="uk-UA"/>
        </w:rPr>
        <w:t>го</w:t>
      </w:r>
      <w:r w:rsidR="008A3111" w:rsidRPr="00871FF5">
        <w:rPr>
          <w:rFonts w:ascii="Times New Roman" w:eastAsia="Times New Roman" w:hAnsi="Times New Roman" w:cs="Times New Roman"/>
          <w:sz w:val="28"/>
          <w:szCs w:val="28"/>
          <w:lang w:val="uk-UA"/>
        </w:rPr>
        <w:t xml:space="preserve"> некомерційно</w:t>
      </w:r>
      <w:r w:rsidR="005A6AAB" w:rsidRPr="00871FF5">
        <w:rPr>
          <w:rFonts w:ascii="Times New Roman" w:eastAsia="Times New Roman" w:hAnsi="Times New Roman" w:cs="Times New Roman"/>
          <w:sz w:val="28"/>
          <w:szCs w:val="28"/>
          <w:lang w:val="uk-UA"/>
        </w:rPr>
        <w:t>го</w:t>
      </w:r>
      <w:r w:rsidR="008A3111" w:rsidRPr="00871FF5">
        <w:rPr>
          <w:rFonts w:ascii="Times New Roman" w:eastAsia="Times New Roman" w:hAnsi="Times New Roman" w:cs="Times New Roman"/>
          <w:sz w:val="28"/>
          <w:szCs w:val="28"/>
          <w:lang w:val="uk-UA"/>
        </w:rPr>
        <w:t xml:space="preserve">  підприємств</w:t>
      </w:r>
      <w:r w:rsidR="005A6AAB" w:rsidRPr="00871FF5">
        <w:rPr>
          <w:rFonts w:ascii="Times New Roman" w:eastAsia="Times New Roman" w:hAnsi="Times New Roman" w:cs="Times New Roman"/>
          <w:sz w:val="28"/>
          <w:szCs w:val="28"/>
          <w:lang w:val="uk-UA"/>
        </w:rPr>
        <w:t>а</w:t>
      </w:r>
      <w:r w:rsidR="008A3111" w:rsidRPr="00871FF5">
        <w:rPr>
          <w:rFonts w:ascii="Times New Roman" w:eastAsia="Times New Roman" w:hAnsi="Times New Roman" w:cs="Times New Roman"/>
          <w:sz w:val="28"/>
          <w:szCs w:val="28"/>
          <w:lang w:val="uk-UA"/>
        </w:rPr>
        <w:t xml:space="preserve"> «Новгород-Сіверська центральна районна лікарня імені І.В.Буяльського» </w:t>
      </w:r>
      <w:r w:rsidRPr="00871FF5">
        <w:rPr>
          <w:rFonts w:ascii="Times New Roman" w:eastAsia="Times New Roman" w:hAnsi="Times New Roman" w:cs="Times New Roman"/>
          <w:sz w:val="28"/>
          <w:szCs w:val="28"/>
          <w:lang w:val="uk-UA"/>
        </w:rPr>
        <w:t>з Національною службою здоров’я Україн</w:t>
      </w:r>
      <w:r w:rsidR="00DC52C5" w:rsidRPr="00871FF5">
        <w:rPr>
          <w:rFonts w:ascii="Times New Roman" w:eastAsia="Times New Roman" w:hAnsi="Times New Roman" w:cs="Times New Roman"/>
          <w:sz w:val="28"/>
          <w:szCs w:val="28"/>
          <w:lang w:val="uk-UA"/>
        </w:rPr>
        <w:t>и, згідно встановленим вимогам.</w:t>
      </w:r>
    </w:p>
    <w:p w:rsidR="00B41532" w:rsidRPr="00871FF5" w:rsidRDefault="00B41532">
      <w:pPr>
        <w:jc w:val="center"/>
        <w:rPr>
          <w:rFonts w:ascii="Times New Roman" w:eastAsia="Times New Roman" w:hAnsi="Times New Roman" w:cs="Times New Roman"/>
          <w:sz w:val="24"/>
          <w:szCs w:val="24"/>
          <w:lang w:val="uk-UA"/>
        </w:rPr>
      </w:pPr>
    </w:p>
    <w:p w:rsidR="00922CCD" w:rsidRPr="00871FF5" w:rsidRDefault="00922CCD" w:rsidP="00922CCD">
      <w:pPr>
        <w:tabs>
          <w:tab w:val="left" w:pos="1008"/>
        </w:tabs>
        <w:jc w:val="center"/>
        <w:rPr>
          <w:rFonts w:ascii="Times New Roman" w:hAnsi="Times New Roman" w:cs="Times New Roman"/>
          <w:b/>
          <w:sz w:val="28"/>
          <w:szCs w:val="28"/>
          <w:lang w:val="uk-UA"/>
        </w:rPr>
      </w:pPr>
      <w:r w:rsidRPr="00871FF5">
        <w:rPr>
          <w:rFonts w:ascii="Times New Roman" w:hAnsi="Times New Roman" w:cs="Times New Roman"/>
          <w:b/>
          <w:sz w:val="28"/>
          <w:szCs w:val="28"/>
          <w:lang w:val="uk-UA"/>
        </w:rPr>
        <w:t xml:space="preserve">4. Обґрунтування шляхів і засобів розв’язання проблеми, </w:t>
      </w:r>
    </w:p>
    <w:p w:rsidR="00922CCD" w:rsidRPr="00871FF5" w:rsidRDefault="00922CCD" w:rsidP="00922CCD">
      <w:pPr>
        <w:tabs>
          <w:tab w:val="left" w:pos="1008"/>
        </w:tabs>
        <w:jc w:val="center"/>
        <w:rPr>
          <w:rFonts w:ascii="Times New Roman" w:hAnsi="Times New Roman" w:cs="Times New Roman"/>
          <w:b/>
          <w:sz w:val="28"/>
          <w:szCs w:val="28"/>
          <w:lang w:val="uk-UA"/>
        </w:rPr>
      </w:pPr>
      <w:r w:rsidRPr="00871FF5">
        <w:rPr>
          <w:rFonts w:ascii="Times New Roman" w:hAnsi="Times New Roman" w:cs="Times New Roman"/>
          <w:b/>
          <w:sz w:val="28"/>
          <w:szCs w:val="28"/>
          <w:lang w:val="uk-UA"/>
        </w:rPr>
        <w:t>обсягів та джерел фінансування; строки та етапи виконання програми</w:t>
      </w:r>
    </w:p>
    <w:p w:rsidR="00871FF5" w:rsidRDefault="00871FF5" w:rsidP="00DC52C5">
      <w:pPr>
        <w:widowControl w:val="0"/>
        <w:tabs>
          <w:tab w:val="left" w:pos="3120"/>
        </w:tabs>
        <w:ind w:firstLine="709"/>
        <w:jc w:val="both"/>
        <w:rPr>
          <w:rFonts w:ascii="Times New Roman" w:eastAsia="Times New Roman" w:hAnsi="Times New Roman" w:cs="Times New Roman"/>
          <w:sz w:val="28"/>
          <w:szCs w:val="28"/>
          <w:lang w:val="uk-UA"/>
        </w:rPr>
      </w:pP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Оптимальним варіантом розв’язання проблем даної Програми є: </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пріоритетний розвиток вторинного рівня надання медичної допомоги;</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 підвищення мотивації праці працівників галузі охорона здоров’я; </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удосконалення матеріально-технічної бази  відповідно до світових стандартів, запровадження правових, економічних, управлінських механізмів, забезпечення конституційних прав громадян на охорону здоров’я, а саме оснащення структурних підрозділів Підприємства ме</w:t>
      </w:r>
      <w:r w:rsidR="00DC52C5" w:rsidRPr="00871FF5">
        <w:rPr>
          <w:rFonts w:ascii="Times New Roman" w:eastAsia="Times New Roman" w:hAnsi="Times New Roman" w:cs="Times New Roman"/>
          <w:sz w:val="28"/>
          <w:szCs w:val="28"/>
          <w:lang w:val="uk-UA"/>
        </w:rPr>
        <w:t xml:space="preserve">дичною апаратурою,  обладнанням </w:t>
      </w:r>
      <w:r w:rsidRPr="00871FF5">
        <w:rPr>
          <w:rFonts w:ascii="Times New Roman" w:eastAsia="Times New Roman" w:hAnsi="Times New Roman" w:cs="Times New Roman"/>
          <w:sz w:val="28"/>
          <w:szCs w:val="28"/>
          <w:lang w:val="uk-UA"/>
        </w:rPr>
        <w:t xml:space="preserve">та інструментарієм відповідно до табеля оснащення затвердженого Наказом Міністерства охорони здоров’я України від 02.03.2011  </w:t>
      </w:r>
      <w:r w:rsidRPr="00871FF5">
        <w:rPr>
          <w:rFonts w:ascii="Times New Roman" w:eastAsia="Times New Roman" w:hAnsi="Times New Roman" w:cs="Times New Roman"/>
          <w:sz w:val="28"/>
          <w:szCs w:val="28"/>
          <w:lang w:val="uk-UA"/>
        </w:rPr>
        <w:lastRenderedPageBreak/>
        <w:t xml:space="preserve">№ 127  «Про затвердження Примірних табелів оснащення медичною технікою та виробами медичного призначення центральної районної (районної) та центральної міської (міської) лікарень»; </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поліпшення стану здоров’я всіх верств населення, зниження рівня захворюваності, інвалідності, смертності, продовження активного довголіття і тривалості життя;</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підвищення ефективності використання фінансових та матеріальних ресурсів охорони здоров’я;</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впровадження інформаційно-аналітичної підтримки розвитку вторинного рівня медичної допомоги, що забезпечить контроль за лікувально-діагностичним процесом та здійсненням профілактичних заходів, наданням лікувально-профілактичним закладом медичних послуг, підвищить оперативність роботи лікаря, покращить систему планування і аналізу статистичної звітності;</w:t>
      </w:r>
    </w:p>
    <w:p w:rsidR="00704C36" w:rsidRPr="00871FF5" w:rsidRDefault="00704C36" w:rsidP="00DC52C5">
      <w:pPr>
        <w:widowControl w:val="0"/>
        <w:tabs>
          <w:tab w:val="left" w:pos="3120"/>
        </w:tabs>
        <w:ind w:firstLine="709"/>
        <w:jc w:val="both"/>
        <w:rPr>
          <w:rFonts w:ascii="Times New Roman" w:eastAsia="Times New Roman" w:hAnsi="Times New Roman" w:cs="Times New Roman"/>
          <w:bCs/>
          <w:sz w:val="28"/>
          <w:szCs w:val="28"/>
          <w:lang w:val="uk-UA"/>
        </w:rPr>
      </w:pPr>
      <w:r w:rsidRPr="00871FF5">
        <w:rPr>
          <w:rFonts w:ascii="Times New Roman" w:eastAsia="Times New Roman" w:hAnsi="Times New Roman" w:cs="Times New Roman"/>
          <w:sz w:val="28"/>
          <w:szCs w:val="28"/>
          <w:lang w:val="uk-UA"/>
        </w:rPr>
        <w:t>- створення сучасної інноваційної моделі надання медичних послуг населенню через впровадження інформаційно-аналітичної та пошукової систем, покращення матеріально-технічної бази, мод</w:t>
      </w:r>
      <w:r w:rsidR="00DC52C5" w:rsidRPr="00871FF5">
        <w:rPr>
          <w:rFonts w:ascii="Times New Roman" w:eastAsia="Times New Roman" w:hAnsi="Times New Roman" w:cs="Times New Roman"/>
          <w:sz w:val="28"/>
          <w:szCs w:val="28"/>
          <w:lang w:val="uk-UA"/>
        </w:rPr>
        <w:t>ернізації медичного обладнання К</w:t>
      </w:r>
      <w:r w:rsidRPr="00871FF5">
        <w:rPr>
          <w:rFonts w:ascii="Times New Roman" w:eastAsia="Times New Roman" w:hAnsi="Times New Roman" w:cs="Times New Roman"/>
          <w:sz w:val="28"/>
          <w:szCs w:val="28"/>
          <w:lang w:val="uk-UA"/>
        </w:rPr>
        <w:t xml:space="preserve">омунального некомерційного підприємства «Новгород-Сіверська центральна районна лікарня імені І.В.Буяльського» </w:t>
      </w:r>
      <w:r w:rsidRPr="00871FF5">
        <w:rPr>
          <w:rFonts w:ascii="Times New Roman" w:eastAsia="Times New Roman" w:hAnsi="Times New Roman" w:cs="Times New Roman"/>
          <w:bCs/>
          <w:sz w:val="28"/>
          <w:szCs w:val="28"/>
          <w:lang w:val="uk-UA"/>
        </w:rPr>
        <w:t xml:space="preserve">; </w:t>
      </w:r>
    </w:p>
    <w:p w:rsidR="00DC52C5"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 впровадження системи персоніфікованого електронного реєстру громадян та сучасних інформаційних і </w:t>
      </w:r>
      <w:proofErr w:type="spellStart"/>
      <w:r w:rsidRPr="00871FF5">
        <w:rPr>
          <w:rFonts w:ascii="Times New Roman" w:eastAsia="Times New Roman" w:hAnsi="Times New Roman" w:cs="Times New Roman"/>
          <w:sz w:val="28"/>
          <w:szCs w:val="28"/>
          <w:lang w:val="uk-UA"/>
        </w:rPr>
        <w:t>телемедичних</w:t>
      </w:r>
      <w:proofErr w:type="spellEnd"/>
      <w:r w:rsidRPr="00871FF5">
        <w:rPr>
          <w:rFonts w:ascii="Times New Roman" w:eastAsia="Times New Roman" w:hAnsi="Times New Roman" w:cs="Times New Roman"/>
          <w:sz w:val="28"/>
          <w:szCs w:val="28"/>
          <w:lang w:val="uk-UA"/>
        </w:rPr>
        <w:t xml:space="preserve"> технологій в діяльності вторинного рівня надання медичної допомоги.</w:t>
      </w:r>
    </w:p>
    <w:p w:rsidR="00B41532" w:rsidRPr="00871FF5" w:rsidRDefault="004F1B6D"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sz w:val="28"/>
          <w:szCs w:val="28"/>
          <w:lang w:val="uk-UA"/>
        </w:rPr>
        <w:t xml:space="preserve">Досягнення визначеної мети Програми можливе шляхом надання фінансової підтримки </w:t>
      </w:r>
      <w:r w:rsidR="00DC52C5" w:rsidRPr="00871FF5">
        <w:rPr>
          <w:rFonts w:ascii="Times New Roman" w:eastAsia="Times New Roman" w:hAnsi="Times New Roman"/>
          <w:sz w:val="28"/>
          <w:szCs w:val="28"/>
          <w:lang w:val="uk-UA"/>
        </w:rPr>
        <w:t>К</w:t>
      </w:r>
      <w:r w:rsidRPr="00871FF5">
        <w:rPr>
          <w:rFonts w:ascii="Times New Roman" w:eastAsia="Times New Roman" w:hAnsi="Times New Roman"/>
          <w:sz w:val="28"/>
          <w:szCs w:val="28"/>
          <w:lang w:val="uk-UA"/>
        </w:rPr>
        <w:t xml:space="preserve">омунальному некомерційному підприємству </w:t>
      </w:r>
      <w:r w:rsidR="00704C36" w:rsidRPr="00871FF5">
        <w:rPr>
          <w:rFonts w:ascii="Times New Roman" w:eastAsia="Times New Roman" w:hAnsi="Times New Roman" w:cs="Times New Roman"/>
          <w:sz w:val="28"/>
          <w:szCs w:val="28"/>
          <w:lang w:val="uk-UA"/>
        </w:rPr>
        <w:t>«Новгород-Сіверська центральна районна лікарня імені І.В.Буяльського» Новгород-Сіверської районної ради</w:t>
      </w:r>
      <w:r w:rsidRPr="00871FF5">
        <w:rPr>
          <w:rFonts w:ascii="Times New Roman" w:eastAsia="Times New Roman" w:hAnsi="Times New Roman" w:cs="Times New Roman"/>
          <w:sz w:val="28"/>
          <w:szCs w:val="28"/>
          <w:lang w:val="uk-UA"/>
        </w:rPr>
        <w:t xml:space="preserve"> на оснащення  необхідним для надання  своєчасної,  якісної, сучасної  медичної допомоги обладнанням та створення покращених умов перебування пацієнтів за місцем проживання</w:t>
      </w:r>
      <w:r w:rsidR="00704C36" w:rsidRPr="00871FF5">
        <w:rPr>
          <w:rFonts w:ascii="Times New Roman" w:eastAsia="Times New Roman" w:hAnsi="Times New Roman" w:cs="Times New Roman"/>
          <w:sz w:val="28"/>
          <w:szCs w:val="28"/>
          <w:lang w:val="uk-UA"/>
        </w:rPr>
        <w:t>.</w:t>
      </w:r>
    </w:p>
    <w:p w:rsidR="00CB4735" w:rsidRPr="00871FF5" w:rsidRDefault="00CB4735" w:rsidP="00DC52C5">
      <w:pPr>
        <w:widowControl w:val="0"/>
        <w:ind w:firstLine="709"/>
        <w:jc w:val="both"/>
        <w:rPr>
          <w:rFonts w:ascii="Times New Roman" w:hAnsi="Times New Roman" w:cs="Times New Roman"/>
          <w:sz w:val="28"/>
          <w:szCs w:val="28"/>
          <w:lang w:val="uk-UA"/>
        </w:rPr>
      </w:pPr>
      <w:r w:rsidRPr="00871FF5">
        <w:rPr>
          <w:rFonts w:ascii="Times New Roman" w:hAnsi="Times New Roman" w:cs="Times New Roman"/>
          <w:sz w:val="28"/>
          <w:szCs w:val="28"/>
          <w:lang w:val="uk-UA"/>
        </w:rPr>
        <w:t>Фінансування Програми здійснюється за рахунок коштів бюджету Новгород-Сіверської міської об’єднаної територіальної громади</w:t>
      </w:r>
      <w:r w:rsidR="00704C36" w:rsidRPr="00871FF5">
        <w:rPr>
          <w:rFonts w:ascii="Times New Roman" w:hAnsi="Times New Roman" w:cs="Times New Roman"/>
          <w:sz w:val="28"/>
          <w:szCs w:val="28"/>
          <w:lang w:val="uk-UA"/>
        </w:rPr>
        <w:t xml:space="preserve"> шляхом надання іншої субвенції Новгород-Сіверському районному бюджету</w:t>
      </w:r>
      <w:r w:rsidRPr="00871FF5">
        <w:rPr>
          <w:rFonts w:ascii="Times New Roman" w:hAnsi="Times New Roman" w:cs="Times New Roman"/>
          <w:sz w:val="28"/>
          <w:szCs w:val="28"/>
          <w:lang w:val="uk-UA"/>
        </w:rPr>
        <w:t xml:space="preserve">. Орієнтовний обсяг фінансування на 2020 рік, </w:t>
      </w:r>
      <w:r w:rsidRPr="00871FF5">
        <w:rPr>
          <w:rFonts w:ascii="Times New Roman" w:eastAsia="Times New Roman" w:hAnsi="Times New Roman"/>
          <w:sz w:val="28"/>
          <w:szCs w:val="28"/>
          <w:lang w:val="uk-UA"/>
        </w:rPr>
        <w:t>виходячи із  фінансових можливостей  бюджету,</w:t>
      </w:r>
      <w:r w:rsidRPr="00871FF5">
        <w:rPr>
          <w:rFonts w:ascii="Times New Roman" w:hAnsi="Times New Roman" w:cs="Times New Roman"/>
          <w:sz w:val="28"/>
          <w:szCs w:val="28"/>
          <w:lang w:val="uk-UA"/>
        </w:rPr>
        <w:t xml:space="preserve"> складає 1000000,00 гривень. Головним розпорядником коштів є фінансове управління Новгород-Сіверської міської ради.</w:t>
      </w:r>
    </w:p>
    <w:p w:rsidR="004F734B" w:rsidRPr="00871FF5" w:rsidRDefault="00CB4735" w:rsidP="00DC52C5">
      <w:pPr>
        <w:widowControl w:val="0"/>
        <w:ind w:firstLine="709"/>
        <w:jc w:val="both"/>
        <w:rPr>
          <w:rFonts w:ascii="Times New Roman" w:hAnsi="Times New Roman" w:cs="Times New Roman"/>
          <w:sz w:val="28"/>
          <w:szCs w:val="28"/>
          <w:lang w:val="uk-UA"/>
        </w:rPr>
      </w:pPr>
      <w:r w:rsidRPr="00871FF5">
        <w:rPr>
          <w:rFonts w:ascii="Times New Roman" w:hAnsi="Times New Roman" w:cs="Times New Roman"/>
          <w:sz w:val="28"/>
          <w:szCs w:val="28"/>
          <w:lang w:val="uk-UA"/>
        </w:rPr>
        <w:t>Строк виконання Програми - 2020 рік.</w:t>
      </w:r>
    </w:p>
    <w:p w:rsidR="00871FF5" w:rsidRDefault="00871FF5" w:rsidP="004F734B">
      <w:pPr>
        <w:jc w:val="center"/>
        <w:rPr>
          <w:rFonts w:ascii="Times New Roman" w:hAnsi="Times New Roman" w:cs="Times New Roman"/>
          <w:b/>
          <w:sz w:val="28"/>
          <w:szCs w:val="28"/>
          <w:lang w:val="uk-UA"/>
        </w:rPr>
      </w:pPr>
    </w:p>
    <w:p w:rsidR="004F734B" w:rsidRPr="00871FF5" w:rsidRDefault="004F734B" w:rsidP="004F734B">
      <w:pPr>
        <w:jc w:val="center"/>
        <w:rPr>
          <w:rFonts w:ascii="Times New Roman" w:hAnsi="Times New Roman" w:cs="Times New Roman"/>
          <w:b/>
          <w:sz w:val="28"/>
          <w:szCs w:val="28"/>
          <w:lang w:val="uk-UA"/>
        </w:rPr>
      </w:pPr>
      <w:r w:rsidRPr="00871FF5">
        <w:rPr>
          <w:rFonts w:ascii="Times New Roman" w:hAnsi="Times New Roman" w:cs="Times New Roman"/>
          <w:b/>
          <w:sz w:val="28"/>
          <w:szCs w:val="28"/>
          <w:lang w:val="uk-UA"/>
        </w:rPr>
        <w:t>Ресурсне забезпечення Програми</w:t>
      </w:r>
    </w:p>
    <w:p w:rsidR="004F734B" w:rsidRPr="00871FF5" w:rsidRDefault="004F734B" w:rsidP="004F734B">
      <w:pPr>
        <w:jc w:val="center"/>
        <w:rPr>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1985"/>
        <w:gridCol w:w="3543"/>
      </w:tblGrid>
      <w:tr w:rsidR="004F734B" w:rsidRPr="00871FF5" w:rsidTr="00F12CD1">
        <w:tc>
          <w:tcPr>
            <w:tcW w:w="4111" w:type="dxa"/>
            <w:vMerge w:val="restart"/>
          </w:tcPr>
          <w:p w:rsidR="004F734B" w:rsidRPr="00871FF5" w:rsidRDefault="004F734B" w:rsidP="00F12CD1">
            <w:pPr>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Орієнтовний обсяг коштів, які пропонується залучити на виконання програми</w:t>
            </w:r>
          </w:p>
        </w:tc>
        <w:tc>
          <w:tcPr>
            <w:tcW w:w="1985" w:type="dxa"/>
          </w:tcPr>
          <w:p w:rsidR="004F734B" w:rsidRPr="00871FF5" w:rsidRDefault="004F734B" w:rsidP="00F12CD1">
            <w:pPr>
              <w:ind w:left="-108" w:right="-108"/>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Етапи виконання програми</w:t>
            </w:r>
          </w:p>
        </w:tc>
        <w:tc>
          <w:tcPr>
            <w:tcW w:w="3543" w:type="dxa"/>
          </w:tcPr>
          <w:p w:rsidR="004F734B" w:rsidRPr="00871FF5" w:rsidRDefault="004F734B" w:rsidP="00F12CD1">
            <w:pPr>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Усього витрат на виконання програми</w:t>
            </w:r>
            <w:r w:rsidR="00DC52C5" w:rsidRPr="00871FF5">
              <w:rPr>
                <w:rFonts w:ascii="Times New Roman" w:hAnsi="Times New Roman" w:cs="Times New Roman"/>
                <w:b/>
                <w:sz w:val="24"/>
                <w:szCs w:val="24"/>
                <w:lang w:val="uk-UA"/>
              </w:rPr>
              <w:t xml:space="preserve"> (тис. грн)</w:t>
            </w:r>
          </w:p>
        </w:tc>
      </w:tr>
      <w:tr w:rsidR="004F734B" w:rsidRPr="00871FF5" w:rsidTr="00F12CD1">
        <w:tc>
          <w:tcPr>
            <w:tcW w:w="4111" w:type="dxa"/>
            <w:vMerge/>
          </w:tcPr>
          <w:p w:rsidR="004F734B" w:rsidRPr="00871FF5" w:rsidRDefault="004F734B" w:rsidP="00F12CD1">
            <w:pPr>
              <w:rPr>
                <w:rFonts w:ascii="Times New Roman" w:hAnsi="Times New Roman" w:cs="Times New Roman"/>
                <w:sz w:val="24"/>
                <w:szCs w:val="24"/>
                <w:lang w:val="uk-UA"/>
              </w:rPr>
            </w:pPr>
          </w:p>
        </w:tc>
        <w:tc>
          <w:tcPr>
            <w:tcW w:w="1985" w:type="dxa"/>
          </w:tcPr>
          <w:p w:rsidR="004F734B" w:rsidRPr="00871FF5" w:rsidRDefault="004F734B" w:rsidP="00F12CD1">
            <w:pPr>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2020 рік</w:t>
            </w:r>
          </w:p>
        </w:tc>
        <w:tc>
          <w:tcPr>
            <w:tcW w:w="3543" w:type="dxa"/>
          </w:tcPr>
          <w:p w:rsidR="004F734B" w:rsidRPr="00871FF5" w:rsidRDefault="004F734B" w:rsidP="00F12CD1">
            <w:pPr>
              <w:rPr>
                <w:rFonts w:ascii="Times New Roman" w:hAnsi="Times New Roman" w:cs="Times New Roman"/>
                <w:sz w:val="24"/>
                <w:szCs w:val="24"/>
                <w:lang w:val="uk-UA"/>
              </w:rPr>
            </w:pPr>
          </w:p>
        </w:tc>
      </w:tr>
      <w:tr w:rsidR="004F734B" w:rsidRPr="00871FF5" w:rsidTr="00F12CD1">
        <w:tc>
          <w:tcPr>
            <w:tcW w:w="4111" w:type="dxa"/>
            <w:vAlign w:val="center"/>
          </w:tcPr>
          <w:p w:rsidR="004F734B" w:rsidRPr="00871FF5" w:rsidRDefault="004F734B" w:rsidP="00F12CD1">
            <w:pPr>
              <w:ind w:right="-108"/>
              <w:rPr>
                <w:rFonts w:ascii="Times New Roman" w:hAnsi="Times New Roman" w:cs="Times New Roman"/>
                <w:b/>
                <w:sz w:val="24"/>
                <w:szCs w:val="24"/>
                <w:lang w:val="uk-UA"/>
              </w:rPr>
            </w:pPr>
            <w:r w:rsidRPr="00871FF5">
              <w:rPr>
                <w:rFonts w:ascii="Times New Roman" w:hAnsi="Times New Roman" w:cs="Times New Roman"/>
                <w:b/>
                <w:sz w:val="24"/>
                <w:szCs w:val="24"/>
                <w:lang w:val="uk-UA"/>
              </w:rPr>
              <w:t>Обсяг ресурсів, в т.ч. кредиторська заборгованість усього, у тому числі:</w:t>
            </w:r>
          </w:p>
        </w:tc>
        <w:tc>
          <w:tcPr>
            <w:tcW w:w="1985" w:type="dxa"/>
            <w:vAlign w:val="center"/>
          </w:tcPr>
          <w:p w:rsidR="004F734B" w:rsidRPr="00871FF5" w:rsidRDefault="004F734B" w:rsidP="004F734B">
            <w:pPr>
              <w:jc w:val="center"/>
              <w:rPr>
                <w:rFonts w:ascii="Times New Roman" w:hAnsi="Times New Roman" w:cs="Times New Roman"/>
                <w:sz w:val="24"/>
                <w:szCs w:val="24"/>
                <w:lang w:val="uk-UA"/>
              </w:rPr>
            </w:pPr>
            <w:r w:rsidRPr="00871FF5">
              <w:rPr>
                <w:rFonts w:ascii="Times New Roman" w:hAnsi="Times New Roman" w:cs="Times New Roman"/>
                <w:sz w:val="24"/>
                <w:szCs w:val="24"/>
                <w:lang w:val="uk-UA"/>
              </w:rPr>
              <w:t>1000,0</w:t>
            </w:r>
          </w:p>
        </w:tc>
        <w:tc>
          <w:tcPr>
            <w:tcW w:w="3543" w:type="dxa"/>
            <w:vAlign w:val="center"/>
          </w:tcPr>
          <w:p w:rsidR="004F734B" w:rsidRPr="00871FF5" w:rsidRDefault="004F734B" w:rsidP="004F734B">
            <w:pPr>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1000,0</w:t>
            </w:r>
          </w:p>
        </w:tc>
      </w:tr>
      <w:tr w:rsidR="004F734B" w:rsidRPr="00871FF5" w:rsidTr="00F12CD1">
        <w:trPr>
          <w:trHeight w:val="70"/>
        </w:trPr>
        <w:tc>
          <w:tcPr>
            <w:tcW w:w="4111" w:type="dxa"/>
            <w:vAlign w:val="center"/>
          </w:tcPr>
          <w:p w:rsidR="004F734B" w:rsidRPr="00871FF5" w:rsidRDefault="004F734B" w:rsidP="00F12CD1">
            <w:pPr>
              <w:rPr>
                <w:rFonts w:ascii="Times New Roman" w:hAnsi="Times New Roman" w:cs="Times New Roman"/>
                <w:b/>
                <w:sz w:val="24"/>
                <w:szCs w:val="24"/>
                <w:lang w:val="uk-UA"/>
              </w:rPr>
            </w:pPr>
            <w:r w:rsidRPr="00871FF5">
              <w:rPr>
                <w:rFonts w:ascii="Times New Roman" w:hAnsi="Times New Roman" w:cs="Times New Roman"/>
                <w:b/>
                <w:sz w:val="24"/>
                <w:szCs w:val="24"/>
                <w:lang w:val="uk-UA"/>
              </w:rPr>
              <w:lastRenderedPageBreak/>
              <w:t>державний бюджет</w:t>
            </w:r>
          </w:p>
        </w:tc>
        <w:tc>
          <w:tcPr>
            <w:tcW w:w="1985" w:type="dxa"/>
            <w:vAlign w:val="center"/>
          </w:tcPr>
          <w:p w:rsidR="004F734B" w:rsidRPr="00871FF5" w:rsidRDefault="004F734B" w:rsidP="00F12CD1">
            <w:pPr>
              <w:jc w:val="center"/>
              <w:rPr>
                <w:rFonts w:ascii="Times New Roman" w:hAnsi="Times New Roman" w:cs="Times New Roman"/>
                <w:sz w:val="24"/>
                <w:szCs w:val="24"/>
                <w:lang w:val="uk-UA"/>
              </w:rPr>
            </w:pPr>
            <w:r w:rsidRPr="00871FF5">
              <w:rPr>
                <w:rFonts w:ascii="Times New Roman" w:hAnsi="Times New Roman" w:cs="Times New Roman"/>
                <w:sz w:val="24"/>
                <w:szCs w:val="24"/>
                <w:lang w:val="uk-UA"/>
              </w:rPr>
              <w:t>-</w:t>
            </w:r>
          </w:p>
        </w:tc>
        <w:tc>
          <w:tcPr>
            <w:tcW w:w="3543" w:type="dxa"/>
            <w:vAlign w:val="center"/>
          </w:tcPr>
          <w:p w:rsidR="004F734B" w:rsidRPr="00871FF5" w:rsidRDefault="004F734B" w:rsidP="00F12CD1">
            <w:pPr>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w:t>
            </w:r>
          </w:p>
        </w:tc>
      </w:tr>
      <w:tr w:rsidR="004F734B" w:rsidRPr="00871FF5" w:rsidTr="00F12CD1">
        <w:tc>
          <w:tcPr>
            <w:tcW w:w="4111" w:type="dxa"/>
            <w:vAlign w:val="center"/>
          </w:tcPr>
          <w:p w:rsidR="004F734B" w:rsidRPr="00871FF5" w:rsidRDefault="004F734B" w:rsidP="00F12CD1">
            <w:pPr>
              <w:rPr>
                <w:rFonts w:ascii="Times New Roman" w:hAnsi="Times New Roman" w:cs="Times New Roman"/>
                <w:b/>
                <w:sz w:val="24"/>
                <w:szCs w:val="24"/>
                <w:lang w:val="uk-UA"/>
              </w:rPr>
            </w:pPr>
            <w:r w:rsidRPr="00871FF5">
              <w:rPr>
                <w:rFonts w:ascii="Times New Roman" w:hAnsi="Times New Roman" w:cs="Times New Roman"/>
                <w:b/>
                <w:sz w:val="24"/>
                <w:szCs w:val="24"/>
                <w:lang w:val="uk-UA"/>
              </w:rPr>
              <w:t>обласний бюджет</w:t>
            </w:r>
          </w:p>
        </w:tc>
        <w:tc>
          <w:tcPr>
            <w:tcW w:w="1985" w:type="dxa"/>
            <w:vAlign w:val="center"/>
          </w:tcPr>
          <w:p w:rsidR="004F734B" w:rsidRPr="00871FF5" w:rsidRDefault="004F734B" w:rsidP="00F12CD1">
            <w:pPr>
              <w:jc w:val="center"/>
              <w:rPr>
                <w:rFonts w:ascii="Times New Roman" w:hAnsi="Times New Roman" w:cs="Times New Roman"/>
                <w:sz w:val="24"/>
                <w:szCs w:val="24"/>
                <w:lang w:val="uk-UA"/>
              </w:rPr>
            </w:pPr>
            <w:r w:rsidRPr="00871FF5">
              <w:rPr>
                <w:rFonts w:ascii="Times New Roman" w:hAnsi="Times New Roman" w:cs="Times New Roman"/>
                <w:sz w:val="24"/>
                <w:szCs w:val="24"/>
                <w:lang w:val="uk-UA"/>
              </w:rPr>
              <w:t>-</w:t>
            </w:r>
          </w:p>
        </w:tc>
        <w:tc>
          <w:tcPr>
            <w:tcW w:w="3543" w:type="dxa"/>
            <w:vAlign w:val="center"/>
          </w:tcPr>
          <w:p w:rsidR="004F734B" w:rsidRPr="00871FF5" w:rsidRDefault="004F734B" w:rsidP="00F12CD1">
            <w:pPr>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w:t>
            </w:r>
          </w:p>
        </w:tc>
      </w:tr>
      <w:tr w:rsidR="004F734B" w:rsidRPr="00871FF5" w:rsidTr="00F12CD1">
        <w:tc>
          <w:tcPr>
            <w:tcW w:w="4111" w:type="dxa"/>
            <w:vAlign w:val="center"/>
          </w:tcPr>
          <w:p w:rsidR="004F734B" w:rsidRPr="00871FF5" w:rsidRDefault="004F734B" w:rsidP="00F12CD1">
            <w:pPr>
              <w:rPr>
                <w:rFonts w:ascii="Times New Roman" w:hAnsi="Times New Roman" w:cs="Times New Roman"/>
                <w:b/>
                <w:sz w:val="24"/>
                <w:szCs w:val="24"/>
                <w:lang w:val="uk-UA"/>
              </w:rPr>
            </w:pPr>
            <w:r w:rsidRPr="00871FF5">
              <w:rPr>
                <w:rFonts w:ascii="Times New Roman" w:hAnsi="Times New Roman" w:cs="Times New Roman"/>
                <w:sz w:val="24"/>
                <w:szCs w:val="24"/>
                <w:lang w:val="uk-UA"/>
              </w:rPr>
              <w:t>бюджет Новгород-Сіверської міської об’єднаної територіальної громади</w:t>
            </w:r>
          </w:p>
        </w:tc>
        <w:tc>
          <w:tcPr>
            <w:tcW w:w="1985" w:type="dxa"/>
            <w:vAlign w:val="center"/>
          </w:tcPr>
          <w:p w:rsidR="004F734B" w:rsidRPr="00871FF5" w:rsidRDefault="004F734B" w:rsidP="00F12CD1">
            <w:pPr>
              <w:jc w:val="center"/>
              <w:rPr>
                <w:rFonts w:ascii="Times New Roman" w:hAnsi="Times New Roman" w:cs="Times New Roman"/>
                <w:sz w:val="24"/>
                <w:szCs w:val="24"/>
                <w:lang w:val="uk-UA"/>
              </w:rPr>
            </w:pPr>
            <w:r w:rsidRPr="00871FF5">
              <w:rPr>
                <w:rFonts w:ascii="Times New Roman" w:hAnsi="Times New Roman" w:cs="Times New Roman"/>
                <w:sz w:val="24"/>
                <w:szCs w:val="24"/>
                <w:lang w:val="uk-UA"/>
              </w:rPr>
              <w:t>1000,0</w:t>
            </w:r>
          </w:p>
        </w:tc>
        <w:tc>
          <w:tcPr>
            <w:tcW w:w="3543" w:type="dxa"/>
            <w:vAlign w:val="center"/>
          </w:tcPr>
          <w:p w:rsidR="004F734B" w:rsidRPr="00871FF5" w:rsidRDefault="004F734B" w:rsidP="004F734B">
            <w:pPr>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1000,0</w:t>
            </w:r>
          </w:p>
        </w:tc>
      </w:tr>
      <w:tr w:rsidR="004F734B" w:rsidRPr="00871FF5" w:rsidTr="00F12CD1">
        <w:tc>
          <w:tcPr>
            <w:tcW w:w="4111" w:type="dxa"/>
            <w:vAlign w:val="center"/>
          </w:tcPr>
          <w:p w:rsidR="004F734B" w:rsidRPr="00871FF5" w:rsidRDefault="004F734B" w:rsidP="00F12CD1">
            <w:pPr>
              <w:rPr>
                <w:rFonts w:ascii="Times New Roman" w:hAnsi="Times New Roman" w:cs="Times New Roman"/>
                <w:b/>
                <w:lang w:val="uk-UA"/>
              </w:rPr>
            </w:pPr>
            <w:r w:rsidRPr="00871FF5">
              <w:rPr>
                <w:rFonts w:ascii="Times New Roman" w:hAnsi="Times New Roman" w:cs="Times New Roman"/>
                <w:b/>
                <w:lang w:val="uk-UA"/>
              </w:rPr>
              <w:t>кошти не бюджетних джерел</w:t>
            </w:r>
          </w:p>
        </w:tc>
        <w:tc>
          <w:tcPr>
            <w:tcW w:w="1985" w:type="dxa"/>
            <w:vAlign w:val="center"/>
          </w:tcPr>
          <w:p w:rsidR="004F734B" w:rsidRPr="00871FF5" w:rsidRDefault="004F734B" w:rsidP="00F12CD1">
            <w:pPr>
              <w:jc w:val="center"/>
              <w:rPr>
                <w:rFonts w:ascii="Times New Roman" w:hAnsi="Times New Roman" w:cs="Times New Roman"/>
                <w:lang w:val="uk-UA"/>
              </w:rPr>
            </w:pPr>
            <w:r w:rsidRPr="00871FF5">
              <w:rPr>
                <w:rFonts w:ascii="Times New Roman" w:hAnsi="Times New Roman" w:cs="Times New Roman"/>
                <w:lang w:val="uk-UA"/>
              </w:rPr>
              <w:t>-</w:t>
            </w:r>
          </w:p>
        </w:tc>
        <w:tc>
          <w:tcPr>
            <w:tcW w:w="3543" w:type="dxa"/>
            <w:vAlign w:val="center"/>
          </w:tcPr>
          <w:p w:rsidR="004F734B" w:rsidRPr="00871FF5" w:rsidRDefault="004F734B" w:rsidP="00F12CD1">
            <w:pPr>
              <w:jc w:val="center"/>
              <w:rPr>
                <w:rFonts w:ascii="Times New Roman" w:hAnsi="Times New Roman" w:cs="Times New Roman"/>
                <w:b/>
                <w:lang w:val="uk-UA"/>
              </w:rPr>
            </w:pPr>
            <w:r w:rsidRPr="00871FF5">
              <w:rPr>
                <w:rFonts w:ascii="Times New Roman" w:hAnsi="Times New Roman" w:cs="Times New Roman"/>
                <w:b/>
                <w:lang w:val="uk-UA"/>
              </w:rPr>
              <w:t>-</w:t>
            </w:r>
          </w:p>
        </w:tc>
      </w:tr>
    </w:tbl>
    <w:p w:rsidR="00871FF5" w:rsidRDefault="00871FF5" w:rsidP="00DC52C5">
      <w:pPr>
        <w:pStyle w:val="ac"/>
        <w:jc w:val="center"/>
        <w:rPr>
          <w:b/>
          <w:sz w:val="28"/>
          <w:szCs w:val="28"/>
          <w:lang w:val="uk-UA"/>
        </w:rPr>
      </w:pPr>
    </w:p>
    <w:p w:rsidR="001367E7" w:rsidRPr="00871FF5" w:rsidRDefault="00A3195A" w:rsidP="00DC52C5">
      <w:pPr>
        <w:pStyle w:val="ac"/>
        <w:jc w:val="center"/>
        <w:rPr>
          <w:b/>
          <w:sz w:val="28"/>
          <w:szCs w:val="28"/>
          <w:lang w:val="uk-UA" w:eastAsia="uk-UA"/>
        </w:rPr>
      </w:pPr>
      <w:r>
        <w:rPr>
          <w:b/>
          <w:sz w:val="28"/>
          <w:szCs w:val="28"/>
          <w:lang w:val="uk-UA"/>
        </w:rPr>
        <w:t xml:space="preserve">5. Напрями діяльності та заходи Програми; </w:t>
      </w:r>
      <w:r w:rsidR="001367E7" w:rsidRPr="00871FF5">
        <w:rPr>
          <w:b/>
          <w:sz w:val="28"/>
          <w:szCs w:val="28"/>
          <w:lang w:val="uk-UA"/>
        </w:rPr>
        <w:t>результативні показники</w:t>
      </w:r>
    </w:p>
    <w:p w:rsidR="00B41532" w:rsidRPr="00871FF5" w:rsidRDefault="00B41532">
      <w:pPr>
        <w:spacing w:line="228" w:lineRule="auto"/>
        <w:jc w:val="both"/>
        <w:rPr>
          <w:rFonts w:ascii="Times New Roman" w:eastAsia="Times New Roman" w:hAnsi="Times New Roman"/>
          <w:sz w:val="24"/>
          <w:szCs w:val="24"/>
          <w:lang w:val="uk-UA"/>
        </w:rPr>
      </w:pPr>
    </w:p>
    <w:p w:rsidR="00B41532" w:rsidRPr="00871FF5" w:rsidRDefault="004F1B6D" w:rsidP="00706132">
      <w:pPr>
        <w:widowControl w:val="0"/>
        <w:ind w:firstLine="708"/>
        <w:jc w:val="both"/>
        <w:rPr>
          <w:sz w:val="28"/>
          <w:szCs w:val="28"/>
          <w:lang w:val="uk-UA"/>
        </w:rPr>
      </w:pPr>
      <w:r w:rsidRPr="00871FF5">
        <w:rPr>
          <w:rFonts w:ascii="Times New Roman" w:eastAsia="Times New Roman" w:hAnsi="Times New Roman"/>
          <w:sz w:val="28"/>
          <w:szCs w:val="28"/>
          <w:lang w:val="uk-UA"/>
        </w:rPr>
        <w:t xml:space="preserve">Перелік </w:t>
      </w:r>
      <w:r w:rsidR="009A6D26">
        <w:rPr>
          <w:rFonts w:ascii="Times New Roman" w:eastAsia="Times New Roman" w:hAnsi="Times New Roman"/>
          <w:sz w:val="28"/>
          <w:szCs w:val="28"/>
          <w:lang w:val="uk-UA"/>
        </w:rPr>
        <w:t xml:space="preserve">напрямів діяльностіта </w:t>
      </w:r>
      <w:bookmarkStart w:id="2" w:name="_GoBack"/>
      <w:bookmarkEnd w:id="2"/>
      <w:r w:rsidRPr="00871FF5">
        <w:rPr>
          <w:rFonts w:ascii="Times New Roman" w:eastAsia="Times New Roman" w:hAnsi="Times New Roman"/>
          <w:sz w:val="28"/>
          <w:szCs w:val="28"/>
          <w:lang w:val="uk-UA"/>
        </w:rPr>
        <w:t xml:space="preserve">заходів з виконання Програми наведено у </w:t>
      </w:r>
      <w:r w:rsidR="00871FF5">
        <w:rPr>
          <w:rFonts w:ascii="Times New Roman" w:eastAsia="Times New Roman" w:hAnsi="Times New Roman"/>
          <w:sz w:val="28"/>
          <w:szCs w:val="28"/>
          <w:lang w:val="uk-UA"/>
        </w:rPr>
        <w:t>Додатку 1</w:t>
      </w:r>
      <w:r w:rsidRPr="00871FF5">
        <w:rPr>
          <w:rFonts w:ascii="Times New Roman" w:eastAsia="Times New Roman" w:hAnsi="Times New Roman"/>
          <w:sz w:val="28"/>
          <w:szCs w:val="28"/>
          <w:lang w:val="uk-UA"/>
        </w:rPr>
        <w:t>.</w:t>
      </w:r>
    </w:p>
    <w:p w:rsidR="001367E7" w:rsidRPr="00871FF5" w:rsidRDefault="001367E7" w:rsidP="00706132">
      <w:pPr>
        <w:widowControl w:val="0"/>
        <w:tabs>
          <w:tab w:val="left" w:pos="3120"/>
        </w:tabs>
        <w:ind w:firstLine="709"/>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Виконання Програми дасть змогу: </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 підвищити ефективність роботи </w:t>
      </w:r>
      <w:r w:rsidR="00706132" w:rsidRPr="00871FF5">
        <w:rPr>
          <w:rFonts w:ascii="Times New Roman" w:eastAsia="Times New Roman" w:hAnsi="Times New Roman" w:cs="Times New Roman"/>
          <w:sz w:val="28"/>
          <w:szCs w:val="28"/>
          <w:lang w:val="uk-UA"/>
        </w:rPr>
        <w:t>К</w:t>
      </w:r>
      <w:r w:rsidRPr="00871FF5">
        <w:rPr>
          <w:rFonts w:ascii="Times New Roman" w:eastAsia="Times New Roman" w:hAnsi="Times New Roman" w:cs="Times New Roman"/>
          <w:sz w:val="28"/>
          <w:szCs w:val="28"/>
          <w:lang w:val="uk-UA"/>
        </w:rPr>
        <w:t>омунального некомерційного підприємства  «Новгород-Сіверська центральна районна лікарня імені І.В.Буяльського» Новгород-Сіверської районної ради, сприяти подоланню несприятливих демографічних тенденцій на території громади;</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збільшити питому вагу медичних послуг на вторинному рівні, що забезпечить зменшення потреби у дорогих видах медичної допомоги на третинному рівні;</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покращити забезпечення амбулаторних, стаціонарних  та діагностичних підрозділів  Підприємства  медичним обладнанням та виробами медичного призначення відповідно до табеля оснащення затвердженого Наказом Міністерства охорони зд</w:t>
      </w:r>
      <w:r w:rsidR="00871FF5">
        <w:rPr>
          <w:rFonts w:ascii="Times New Roman" w:eastAsia="Times New Roman" w:hAnsi="Times New Roman" w:cs="Times New Roman"/>
          <w:sz w:val="28"/>
          <w:szCs w:val="28"/>
          <w:lang w:val="uk-UA"/>
        </w:rPr>
        <w:t>оров’я України від 02.03.2011</w:t>
      </w:r>
      <w:r w:rsidRPr="00871FF5">
        <w:rPr>
          <w:rFonts w:ascii="Times New Roman" w:eastAsia="Times New Roman" w:hAnsi="Times New Roman" w:cs="Times New Roman"/>
          <w:sz w:val="28"/>
          <w:szCs w:val="28"/>
          <w:lang w:val="uk-UA"/>
        </w:rPr>
        <w:t xml:space="preserve"> № 127  «Про затвердження Примірних табелів оснащення меди</w:t>
      </w:r>
      <w:r w:rsidR="001B5BE6" w:rsidRPr="00871FF5">
        <w:rPr>
          <w:rFonts w:ascii="Times New Roman" w:eastAsia="Times New Roman" w:hAnsi="Times New Roman" w:cs="Times New Roman"/>
          <w:sz w:val="28"/>
          <w:szCs w:val="28"/>
          <w:lang w:val="uk-UA"/>
        </w:rPr>
        <w:t xml:space="preserve">чною технікою та виробами </w:t>
      </w:r>
      <w:r w:rsidRPr="00871FF5">
        <w:rPr>
          <w:rFonts w:ascii="Times New Roman" w:eastAsia="Times New Roman" w:hAnsi="Times New Roman" w:cs="Times New Roman"/>
          <w:sz w:val="28"/>
          <w:szCs w:val="28"/>
          <w:lang w:val="uk-UA"/>
        </w:rPr>
        <w:t xml:space="preserve">медичного призначення центральної районної (районної) та центральної міської (міської) лікарень»; </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поліпшити якість стаціонарного лікування пільгових категорій населення;</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гарантувати надання невідкладної(екстреної) медичної допомоги;</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 охопити населення профілактичними рентгенологічними дослідженнями з метою своєчасного виявлення захворювання на туберкульоз на ранніх стадіях, що  забезпечить значне підвищення ефективності та якості надання медичної </w:t>
      </w:r>
    </w:p>
    <w:p w:rsidR="001367E7" w:rsidRPr="00871FF5" w:rsidRDefault="001367E7" w:rsidP="00706132">
      <w:pPr>
        <w:widowControl w:val="0"/>
        <w:tabs>
          <w:tab w:val="left" w:pos="3120"/>
        </w:tabs>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допомоги на початковій стадії, попередить виникнення туберкульозу з деструкцією та дасть змогу покращити якість життя пацієнтів;</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сформувати систему доступних та високоякісних медичних послуг на амбулаторному та стаціонарному етапах;</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 покращити ранню діагностику захворювань серцево-судинної системи, онкологічної патології, що знизить показники смертності і інвалідності від даної патології; </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забезпечити етапність надання медичної допомоги населенню  згідно затверджених маршрутів пацієнта;</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своєчасну вакцинацію проти інфекцій керованих специфічними засобами імунопрофілактики;</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  забезпечити автоматизованими робочими місцями, </w:t>
      </w:r>
      <w:proofErr w:type="spellStart"/>
      <w:r w:rsidRPr="00871FF5">
        <w:rPr>
          <w:rFonts w:ascii="Times New Roman" w:eastAsia="Times New Roman" w:hAnsi="Times New Roman" w:cs="Times New Roman"/>
          <w:sz w:val="28"/>
          <w:szCs w:val="28"/>
          <w:lang w:val="uk-UA"/>
        </w:rPr>
        <w:t>інтернет-звʼязком</w:t>
      </w:r>
      <w:proofErr w:type="spellEnd"/>
      <w:r w:rsidRPr="00871FF5">
        <w:rPr>
          <w:rFonts w:ascii="Times New Roman" w:eastAsia="Times New Roman" w:hAnsi="Times New Roman" w:cs="Times New Roman"/>
          <w:sz w:val="28"/>
          <w:szCs w:val="28"/>
          <w:lang w:val="uk-UA"/>
        </w:rPr>
        <w:t xml:space="preserve"> та медичними інформаційними системами кожне робоче місце лікаря з метою впровадження електронної системи обміну медичною інформацією, реформування фінансування системи охорони здоров’я;</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lastRenderedPageBreak/>
        <w:t>- забезпечити оптимальний температурний режим та інші умови згідно санітарних вимог для оптимального перебування пацієнтів та роботи медичного персоналу в структурних підрозділах Підприємства.</w:t>
      </w:r>
    </w:p>
    <w:p w:rsidR="00B41532" w:rsidRPr="00871FF5" w:rsidRDefault="00B41532">
      <w:pPr>
        <w:spacing w:line="228" w:lineRule="auto"/>
        <w:jc w:val="both"/>
        <w:rPr>
          <w:rFonts w:ascii="Times New Roman" w:eastAsia="Times New Roman" w:hAnsi="Times New Roman"/>
          <w:sz w:val="24"/>
          <w:szCs w:val="24"/>
          <w:lang w:val="uk-UA"/>
        </w:rPr>
      </w:pPr>
    </w:p>
    <w:p w:rsidR="001B5BE6" w:rsidRPr="00871FF5" w:rsidRDefault="001B5BE6" w:rsidP="00871FF5">
      <w:pPr>
        <w:spacing w:after="126"/>
        <w:jc w:val="center"/>
        <w:rPr>
          <w:rFonts w:ascii="Times New Roman" w:hAnsi="Times New Roman" w:cs="Times New Roman"/>
          <w:b/>
          <w:sz w:val="28"/>
          <w:szCs w:val="28"/>
          <w:lang w:val="uk-UA" w:eastAsia="uk-UA"/>
        </w:rPr>
      </w:pPr>
      <w:r w:rsidRPr="00871FF5">
        <w:rPr>
          <w:rFonts w:ascii="Times New Roman" w:hAnsi="Times New Roman" w:cs="Times New Roman"/>
          <w:b/>
          <w:sz w:val="28"/>
          <w:szCs w:val="28"/>
          <w:lang w:val="uk-UA" w:eastAsia="uk-UA"/>
        </w:rPr>
        <w:t>6</w:t>
      </w:r>
      <w:r w:rsidR="00831F79" w:rsidRPr="00871FF5">
        <w:rPr>
          <w:rFonts w:ascii="Times New Roman" w:hAnsi="Times New Roman" w:cs="Times New Roman"/>
          <w:b/>
          <w:sz w:val="28"/>
          <w:szCs w:val="28"/>
          <w:lang w:val="uk-UA" w:eastAsia="uk-UA"/>
        </w:rPr>
        <w:t>. Координація та контр</w:t>
      </w:r>
      <w:r w:rsidR="00871FF5">
        <w:rPr>
          <w:rFonts w:ascii="Times New Roman" w:hAnsi="Times New Roman" w:cs="Times New Roman"/>
          <w:b/>
          <w:sz w:val="28"/>
          <w:szCs w:val="28"/>
          <w:lang w:val="uk-UA" w:eastAsia="uk-UA"/>
        </w:rPr>
        <w:t>оль за ходом виконання програми</w:t>
      </w:r>
    </w:p>
    <w:p w:rsidR="00831F79" w:rsidRPr="00871FF5" w:rsidRDefault="00831F79" w:rsidP="001B5BE6">
      <w:pPr>
        <w:widowControl w:val="0"/>
        <w:ind w:firstLine="709"/>
        <w:jc w:val="both"/>
        <w:rPr>
          <w:rFonts w:ascii="Times New Roman" w:hAnsi="Times New Roman" w:cs="Times New Roman"/>
          <w:b/>
          <w:sz w:val="28"/>
          <w:szCs w:val="28"/>
          <w:lang w:val="uk-UA" w:eastAsia="uk-UA"/>
        </w:rPr>
      </w:pPr>
      <w:r w:rsidRPr="00871FF5">
        <w:rPr>
          <w:rFonts w:ascii="Times New Roman" w:hAnsi="Times New Roman" w:cs="Times New Roman"/>
          <w:sz w:val="28"/>
          <w:szCs w:val="28"/>
          <w:lang w:val="uk-UA" w:eastAsia="uk-UA"/>
        </w:rPr>
        <w:t>Організація виконання Програми покладається на</w:t>
      </w:r>
      <w:r w:rsidR="001B5BE6" w:rsidRPr="00871FF5">
        <w:rPr>
          <w:rFonts w:ascii="Times New Roman" w:eastAsia="Times New Roman" w:hAnsi="Times New Roman" w:cs="Times New Roman"/>
          <w:sz w:val="28"/>
          <w:szCs w:val="28"/>
          <w:lang w:val="uk-UA"/>
        </w:rPr>
        <w:t>К</w:t>
      </w:r>
      <w:r w:rsidRPr="00871FF5">
        <w:rPr>
          <w:rFonts w:ascii="Times New Roman" w:eastAsia="Times New Roman" w:hAnsi="Times New Roman" w:cs="Times New Roman"/>
          <w:sz w:val="28"/>
          <w:szCs w:val="28"/>
          <w:lang w:val="uk-UA"/>
        </w:rPr>
        <w:t>омунальне некомерційне  підприємство  «Новгород-Сіверська центральна районна лікарня імені І.В.Буяльського» Новгород-Сіверської районної ради</w:t>
      </w:r>
      <w:r w:rsidRPr="00871FF5">
        <w:rPr>
          <w:rFonts w:ascii="Times New Roman" w:hAnsi="Times New Roman" w:cs="Times New Roman"/>
          <w:sz w:val="28"/>
          <w:szCs w:val="28"/>
          <w:lang w:val="uk-UA" w:eastAsia="uk-UA"/>
        </w:rPr>
        <w:t>.</w:t>
      </w:r>
    </w:p>
    <w:p w:rsidR="00831F79" w:rsidRPr="00871FF5" w:rsidRDefault="00831F79" w:rsidP="001B5BE6">
      <w:pPr>
        <w:widowControl w:val="0"/>
        <w:ind w:firstLine="708"/>
        <w:jc w:val="both"/>
        <w:rPr>
          <w:rFonts w:ascii="Times New Roman" w:hAnsi="Times New Roman" w:cs="Times New Roman"/>
          <w:sz w:val="28"/>
          <w:szCs w:val="28"/>
          <w:lang w:val="uk-UA" w:eastAsia="uk-UA"/>
        </w:rPr>
      </w:pPr>
      <w:r w:rsidRPr="00871FF5">
        <w:rPr>
          <w:rFonts w:ascii="Times New Roman" w:eastAsia="Times New Roman" w:hAnsi="Times New Roman" w:cs="Times New Roman"/>
          <w:sz w:val="28"/>
          <w:szCs w:val="28"/>
          <w:lang w:val="uk-UA"/>
        </w:rPr>
        <w:t>Комунальне некомерційне  підприємство  «Новгород-Сіверська центральна районна лікарня імені І.В.Буяльського» Новгород-Сіверської районної ради</w:t>
      </w:r>
      <w:r w:rsidRPr="00871FF5">
        <w:rPr>
          <w:rFonts w:ascii="Times New Roman" w:hAnsi="Times New Roman" w:cs="Times New Roman"/>
          <w:sz w:val="28"/>
          <w:szCs w:val="28"/>
          <w:lang w:val="uk-UA" w:eastAsia="uk-UA"/>
        </w:rPr>
        <w:t>:</w:t>
      </w:r>
    </w:p>
    <w:p w:rsidR="00831F79" w:rsidRPr="00871FF5" w:rsidRDefault="00831F79" w:rsidP="001B5BE6">
      <w:pPr>
        <w:widowControl w:val="0"/>
        <w:ind w:firstLine="708"/>
        <w:jc w:val="both"/>
        <w:rPr>
          <w:rFonts w:ascii="Times New Roman" w:hAnsi="Times New Roman" w:cs="Times New Roman"/>
          <w:spacing w:val="-2"/>
          <w:sz w:val="28"/>
          <w:szCs w:val="28"/>
          <w:lang w:val="uk-UA"/>
        </w:rPr>
      </w:pPr>
      <w:r w:rsidRPr="00871FF5">
        <w:rPr>
          <w:rFonts w:ascii="Times New Roman" w:hAnsi="Times New Roman" w:cs="Times New Roman"/>
          <w:sz w:val="28"/>
          <w:szCs w:val="28"/>
          <w:lang w:val="uk-UA" w:eastAsia="uk-UA"/>
        </w:rPr>
        <w:t xml:space="preserve">- до 01 лютого 2021 року готує та подає </w:t>
      </w:r>
      <w:r w:rsidRPr="00871FF5">
        <w:rPr>
          <w:rFonts w:ascii="Times New Roman" w:hAnsi="Times New Roman" w:cs="Times New Roman"/>
          <w:spacing w:val="-2"/>
          <w:sz w:val="28"/>
          <w:szCs w:val="28"/>
          <w:lang w:val="uk-UA"/>
        </w:rPr>
        <w:t>відділу економіки міської ради, фінансовому управлінню міської ради інформацію про стан виконання Програми за встановленою формою;</w:t>
      </w:r>
    </w:p>
    <w:p w:rsidR="00831F79" w:rsidRPr="00871FF5" w:rsidRDefault="00831F79" w:rsidP="001B5BE6">
      <w:pPr>
        <w:widowControl w:val="0"/>
        <w:ind w:firstLine="708"/>
        <w:jc w:val="both"/>
        <w:rPr>
          <w:rFonts w:ascii="Times New Roman" w:hAnsi="Times New Roman" w:cs="Times New Roman"/>
          <w:spacing w:val="-2"/>
          <w:sz w:val="28"/>
          <w:szCs w:val="28"/>
          <w:lang w:val="uk-UA"/>
        </w:rPr>
      </w:pPr>
      <w:r w:rsidRPr="00871FF5">
        <w:rPr>
          <w:rFonts w:ascii="Times New Roman" w:hAnsi="Times New Roman" w:cs="Times New Roman"/>
          <w:spacing w:val="-2"/>
          <w:sz w:val="28"/>
          <w:szCs w:val="28"/>
          <w:lang w:val="uk-UA"/>
        </w:rPr>
        <w:t xml:space="preserve">- до 01 березня 2021 року </w:t>
      </w:r>
      <w:r w:rsidRPr="00871FF5">
        <w:rPr>
          <w:rFonts w:ascii="Times New Roman" w:hAnsi="Times New Roman" w:cs="Times New Roman"/>
          <w:sz w:val="28"/>
          <w:szCs w:val="28"/>
          <w:lang w:val="uk-UA" w:eastAsia="uk-UA"/>
        </w:rPr>
        <w:t>готує та подає м</w:t>
      </w:r>
      <w:r w:rsidRPr="00871FF5">
        <w:rPr>
          <w:rFonts w:ascii="Times New Roman" w:hAnsi="Times New Roman" w:cs="Times New Roman"/>
          <w:spacing w:val="-2"/>
          <w:sz w:val="28"/>
          <w:szCs w:val="28"/>
          <w:lang w:val="uk-UA"/>
        </w:rPr>
        <w:t>іській раді заключний звіт про результати виконання Програми за встановленою формою.</w:t>
      </w:r>
    </w:p>
    <w:p w:rsidR="00831F79" w:rsidRPr="00871FF5" w:rsidRDefault="00831F79" w:rsidP="001B5BE6">
      <w:pPr>
        <w:widowControl w:val="0"/>
        <w:jc w:val="both"/>
        <w:rPr>
          <w:rFonts w:ascii="Times New Roman" w:hAnsi="Times New Roman" w:cs="Times New Roman"/>
          <w:sz w:val="28"/>
          <w:szCs w:val="28"/>
          <w:lang w:val="uk-UA" w:eastAsia="uk-UA"/>
        </w:rPr>
      </w:pPr>
      <w:r w:rsidRPr="00871FF5">
        <w:rPr>
          <w:rFonts w:ascii="Times New Roman" w:hAnsi="Times New Roman" w:cs="Times New Roman"/>
          <w:sz w:val="28"/>
          <w:szCs w:val="28"/>
          <w:lang w:val="uk-UA" w:eastAsia="uk-UA"/>
        </w:rPr>
        <w:tab/>
        <w:t xml:space="preserve">Контроль за виконанням Програми здійснюється </w:t>
      </w:r>
      <w:r w:rsidRPr="00871FF5">
        <w:rPr>
          <w:rFonts w:ascii="Times New Roman" w:hAnsi="Times New Roman" w:cs="Times New Roman"/>
          <w:sz w:val="28"/>
          <w:szCs w:val="28"/>
          <w:lang w:val="uk-UA"/>
        </w:rPr>
        <w:t>постійною комісією міської ради з питань планування, бюджету та комунальної власності</w:t>
      </w:r>
      <w:r w:rsidRPr="00871FF5">
        <w:rPr>
          <w:rFonts w:ascii="Times New Roman" w:hAnsi="Times New Roman" w:cs="Times New Roman"/>
          <w:sz w:val="28"/>
          <w:szCs w:val="28"/>
          <w:lang w:val="uk-UA" w:eastAsia="uk-UA"/>
        </w:rPr>
        <w:t>.</w:t>
      </w:r>
    </w:p>
    <w:p w:rsidR="00831F79" w:rsidRPr="00871FF5" w:rsidRDefault="00831F79" w:rsidP="00831F79">
      <w:pPr>
        <w:jc w:val="both"/>
        <w:rPr>
          <w:rFonts w:ascii="Times New Roman" w:hAnsi="Times New Roman" w:cs="Times New Roman"/>
          <w:sz w:val="28"/>
          <w:szCs w:val="28"/>
          <w:lang w:val="uk-UA" w:eastAsia="uk-UA"/>
        </w:rPr>
      </w:pPr>
    </w:p>
    <w:p w:rsidR="00831F79" w:rsidRPr="00871FF5" w:rsidRDefault="00831F79" w:rsidP="00831F79">
      <w:pPr>
        <w:jc w:val="both"/>
        <w:rPr>
          <w:rFonts w:ascii="Times New Roman" w:hAnsi="Times New Roman" w:cs="Times New Roman"/>
          <w:sz w:val="28"/>
          <w:szCs w:val="28"/>
          <w:lang w:val="uk-UA" w:eastAsia="uk-UA"/>
        </w:rPr>
      </w:pPr>
    </w:p>
    <w:p w:rsidR="00831F79" w:rsidRPr="00871FF5" w:rsidRDefault="00831F79" w:rsidP="00831F79">
      <w:pPr>
        <w:jc w:val="both"/>
        <w:rPr>
          <w:rFonts w:ascii="Times New Roman" w:hAnsi="Times New Roman" w:cs="Times New Roman"/>
          <w:sz w:val="28"/>
          <w:szCs w:val="28"/>
          <w:lang w:val="uk-UA" w:eastAsia="uk-UA"/>
        </w:rPr>
      </w:pPr>
    </w:p>
    <w:p w:rsidR="00831F79" w:rsidRPr="00871FF5" w:rsidRDefault="00831F79" w:rsidP="00831F79">
      <w:pPr>
        <w:rPr>
          <w:rFonts w:ascii="Times New Roman" w:hAnsi="Times New Roman" w:cs="Times New Roman"/>
          <w:sz w:val="28"/>
          <w:szCs w:val="28"/>
          <w:lang w:val="uk-UA"/>
        </w:rPr>
      </w:pPr>
      <w:r w:rsidRPr="00871FF5">
        <w:rPr>
          <w:rFonts w:ascii="Times New Roman" w:hAnsi="Times New Roman" w:cs="Times New Roman"/>
          <w:sz w:val="28"/>
          <w:szCs w:val="28"/>
          <w:lang w:val="uk-UA"/>
        </w:rPr>
        <w:t>Секретар міської ради</w:t>
      </w:r>
      <w:r w:rsidRPr="00871FF5">
        <w:rPr>
          <w:rFonts w:ascii="Times New Roman" w:hAnsi="Times New Roman" w:cs="Times New Roman"/>
          <w:sz w:val="28"/>
          <w:szCs w:val="28"/>
          <w:lang w:val="uk-UA"/>
        </w:rPr>
        <w:tab/>
      </w:r>
      <w:r w:rsidRPr="00871FF5">
        <w:rPr>
          <w:rFonts w:ascii="Times New Roman" w:hAnsi="Times New Roman" w:cs="Times New Roman"/>
          <w:sz w:val="28"/>
          <w:szCs w:val="28"/>
          <w:lang w:val="uk-UA"/>
        </w:rPr>
        <w:tab/>
      </w:r>
      <w:r w:rsidRPr="00871FF5">
        <w:rPr>
          <w:rFonts w:ascii="Times New Roman" w:hAnsi="Times New Roman" w:cs="Times New Roman"/>
          <w:sz w:val="28"/>
          <w:szCs w:val="28"/>
          <w:lang w:val="uk-UA"/>
        </w:rPr>
        <w:tab/>
      </w:r>
      <w:r w:rsidRPr="00871FF5">
        <w:rPr>
          <w:rFonts w:ascii="Times New Roman" w:hAnsi="Times New Roman" w:cs="Times New Roman"/>
          <w:sz w:val="28"/>
          <w:szCs w:val="28"/>
          <w:lang w:val="uk-UA"/>
        </w:rPr>
        <w:tab/>
      </w:r>
      <w:r w:rsidRPr="00871FF5">
        <w:rPr>
          <w:rFonts w:ascii="Times New Roman" w:hAnsi="Times New Roman" w:cs="Times New Roman"/>
          <w:sz w:val="28"/>
          <w:szCs w:val="28"/>
          <w:lang w:val="uk-UA"/>
        </w:rPr>
        <w:tab/>
      </w:r>
      <w:r w:rsidRPr="00871FF5">
        <w:rPr>
          <w:rFonts w:ascii="Times New Roman" w:hAnsi="Times New Roman" w:cs="Times New Roman"/>
          <w:sz w:val="28"/>
          <w:szCs w:val="28"/>
          <w:lang w:val="uk-UA"/>
        </w:rPr>
        <w:tab/>
      </w:r>
      <w:r w:rsidRPr="00871FF5">
        <w:rPr>
          <w:rFonts w:ascii="Times New Roman" w:hAnsi="Times New Roman" w:cs="Times New Roman"/>
          <w:sz w:val="28"/>
          <w:szCs w:val="28"/>
          <w:lang w:val="uk-UA"/>
        </w:rPr>
        <w:tab/>
        <w:t xml:space="preserve">                  Ю. Лакоза</w:t>
      </w:r>
    </w:p>
    <w:p w:rsidR="00831F79" w:rsidRPr="00871FF5" w:rsidRDefault="00831F79" w:rsidP="00831F79">
      <w:pPr>
        <w:rPr>
          <w:rFonts w:ascii="Times New Roman" w:hAnsi="Times New Roman" w:cs="Times New Roman"/>
          <w:sz w:val="28"/>
          <w:szCs w:val="28"/>
          <w:lang w:val="uk-UA"/>
        </w:rPr>
      </w:pPr>
    </w:p>
    <w:p w:rsidR="00B41532" w:rsidRPr="00871FF5" w:rsidRDefault="00B41532">
      <w:pPr>
        <w:jc w:val="both"/>
        <w:rPr>
          <w:rFonts w:ascii="Times New Roman" w:eastAsia="Times New Roman" w:hAnsi="Times New Roman" w:cs="Times New Roman"/>
          <w:sz w:val="24"/>
          <w:szCs w:val="24"/>
          <w:lang w:val="uk-UA"/>
        </w:rPr>
      </w:pPr>
    </w:p>
    <w:p w:rsidR="00B41532" w:rsidRPr="00871FF5" w:rsidRDefault="00B41532">
      <w:pPr>
        <w:jc w:val="both"/>
        <w:rPr>
          <w:rFonts w:ascii="Times New Roman" w:eastAsia="Times New Roman" w:hAnsi="Times New Roman" w:cs="Times New Roman"/>
          <w:sz w:val="24"/>
          <w:szCs w:val="24"/>
          <w:lang w:val="uk-UA"/>
        </w:rPr>
      </w:pPr>
    </w:p>
    <w:p w:rsidR="00B41532" w:rsidRPr="00871FF5" w:rsidRDefault="00B41532">
      <w:pPr>
        <w:jc w:val="both"/>
        <w:rPr>
          <w:rFonts w:ascii="Times New Roman" w:eastAsia="Times New Roman" w:hAnsi="Times New Roman" w:cs="Times New Roman"/>
          <w:sz w:val="24"/>
          <w:szCs w:val="24"/>
          <w:lang w:val="uk-UA"/>
        </w:rPr>
      </w:pPr>
    </w:p>
    <w:p w:rsidR="00B41532" w:rsidRPr="00871FF5" w:rsidRDefault="00B41532">
      <w:pPr>
        <w:jc w:val="both"/>
        <w:rPr>
          <w:lang w:val="uk-UA"/>
        </w:rPr>
      </w:pPr>
    </w:p>
    <w:sectPr w:rsidR="00B41532" w:rsidRPr="00871FF5" w:rsidSect="00871FF5">
      <w:pgSz w:w="11906" w:h="16838"/>
      <w:pgMar w:top="1134" w:right="567"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OpenSymbo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iberation Serif;Times New Rom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compat/>
  <w:rsids>
    <w:rsidRoot w:val="00B41532"/>
    <w:rsid w:val="00045A46"/>
    <w:rsid w:val="00045A88"/>
    <w:rsid w:val="00113D89"/>
    <w:rsid w:val="001367E7"/>
    <w:rsid w:val="001B5BE6"/>
    <w:rsid w:val="001E7A88"/>
    <w:rsid w:val="00257457"/>
    <w:rsid w:val="002A7F60"/>
    <w:rsid w:val="003247A7"/>
    <w:rsid w:val="00357761"/>
    <w:rsid w:val="00393BD5"/>
    <w:rsid w:val="00422FCD"/>
    <w:rsid w:val="004F1B6D"/>
    <w:rsid w:val="004F734B"/>
    <w:rsid w:val="00501D10"/>
    <w:rsid w:val="00536D40"/>
    <w:rsid w:val="005473E9"/>
    <w:rsid w:val="00585FD7"/>
    <w:rsid w:val="00586983"/>
    <w:rsid w:val="00593E2D"/>
    <w:rsid w:val="005A6AAB"/>
    <w:rsid w:val="006051B6"/>
    <w:rsid w:val="00637F37"/>
    <w:rsid w:val="006D4F80"/>
    <w:rsid w:val="006E0D25"/>
    <w:rsid w:val="00704C36"/>
    <w:rsid w:val="00706132"/>
    <w:rsid w:val="00723BF9"/>
    <w:rsid w:val="00831F79"/>
    <w:rsid w:val="00871FF5"/>
    <w:rsid w:val="008A3111"/>
    <w:rsid w:val="00905051"/>
    <w:rsid w:val="00922CCD"/>
    <w:rsid w:val="0095773B"/>
    <w:rsid w:val="009A6D26"/>
    <w:rsid w:val="00A1187F"/>
    <w:rsid w:val="00A212D1"/>
    <w:rsid w:val="00A3195A"/>
    <w:rsid w:val="00A57F09"/>
    <w:rsid w:val="00AB10DC"/>
    <w:rsid w:val="00B271EA"/>
    <w:rsid w:val="00B41532"/>
    <w:rsid w:val="00B909FC"/>
    <w:rsid w:val="00CB4735"/>
    <w:rsid w:val="00CF01DE"/>
    <w:rsid w:val="00D27A74"/>
    <w:rsid w:val="00DC52C5"/>
    <w:rsid w:val="00E4707A"/>
    <w:rsid w:val="00F82F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566"/>
    <w:rPr>
      <w:rFonts w:cs="Arial"/>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C80CD1"/>
    <w:rPr>
      <w:rFonts w:cs="OpenSymbol"/>
    </w:rPr>
  </w:style>
  <w:style w:type="character" w:customStyle="1" w:styleId="ListLabel2">
    <w:name w:val="ListLabel 2"/>
    <w:qFormat/>
    <w:rsid w:val="00C80CD1"/>
    <w:rPr>
      <w:rFonts w:cs="OpenSymbol"/>
    </w:rPr>
  </w:style>
  <w:style w:type="character" w:customStyle="1" w:styleId="ListLabel3">
    <w:name w:val="ListLabel 3"/>
    <w:qFormat/>
    <w:rsid w:val="00C80CD1"/>
    <w:rPr>
      <w:rFonts w:cs="OpenSymbol"/>
    </w:rPr>
  </w:style>
  <w:style w:type="character" w:customStyle="1" w:styleId="ListLabel4">
    <w:name w:val="ListLabel 4"/>
    <w:qFormat/>
    <w:rsid w:val="00C80CD1"/>
    <w:rPr>
      <w:rFonts w:cs="OpenSymbol"/>
    </w:rPr>
  </w:style>
  <w:style w:type="character" w:customStyle="1" w:styleId="ListLabel5">
    <w:name w:val="ListLabel 5"/>
    <w:qFormat/>
    <w:rsid w:val="00C80CD1"/>
    <w:rPr>
      <w:rFonts w:cs="OpenSymbol"/>
    </w:rPr>
  </w:style>
  <w:style w:type="character" w:customStyle="1" w:styleId="ListLabel6">
    <w:name w:val="ListLabel 6"/>
    <w:qFormat/>
    <w:rsid w:val="00C80CD1"/>
    <w:rPr>
      <w:rFonts w:cs="OpenSymbol"/>
    </w:rPr>
  </w:style>
  <w:style w:type="character" w:customStyle="1" w:styleId="ListLabel7">
    <w:name w:val="ListLabel 7"/>
    <w:qFormat/>
    <w:rsid w:val="00C80CD1"/>
    <w:rPr>
      <w:rFonts w:cs="OpenSymbol"/>
    </w:rPr>
  </w:style>
  <w:style w:type="character" w:customStyle="1" w:styleId="ListLabel8">
    <w:name w:val="ListLabel 8"/>
    <w:qFormat/>
    <w:rsid w:val="00C80CD1"/>
    <w:rPr>
      <w:rFonts w:cs="OpenSymbol"/>
    </w:rPr>
  </w:style>
  <w:style w:type="character" w:customStyle="1" w:styleId="ListLabel9">
    <w:name w:val="ListLabel 9"/>
    <w:qFormat/>
    <w:rsid w:val="00C80CD1"/>
    <w:rPr>
      <w:rFonts w:cs="OpenSymbol"/>
    </w:rPr>
  </w:style>
  <w:style w:type="character" w:customStyle="1" w:styleId="ListLabel10">
    <w:name w:val="ListLabel 10"/>
    <w:qFormat/>
    <w:rsid w:val="00C80CD1"/>
    <w:rPr>
      <w:rFonts w:cs="OpenSymbol"/>
    </w:rPr>
  </w:style>
  <w:style w:type="character" w:customStyle="1" w:styleId="ListLabel11">
    <w:name w:val="ListLabel 11"/>
    <w:qFormat/>
    <w:rsid w:val="00C80CD1"/>
    <w:rPr>
      <w:rFonts w:cs="OpenSymbol"/>
    </w:rPr>
  </w:style>
  <w:style w:type="character" w:customStyle="1" w:styleId="ListLabel12">
    <w:name w:val="ListLabel 12"/>
    <w:qFormat/>
    <w:rsid w:val="00C80CD1"/>
    <w:rPr>
      <w:rFonts w:cs="OpenSymbol"/>
    </w:rPr>
  </w:style>
  <w:style w:type="character" w:customStyle="1" w:styleId="ListLabel13">
    <w:name w:val="ListLabel 13"/>
    <w:qFormat/>
    <w:rsid w:val="00C80CD1"/>
    <w:rPr>
      <w:rFonts w:cs="OpenSymbol"/>
    </w:rPr>
  </w:style>
  <w:style w:type="character" w:customStyle="1" w:styleId="ListLabel14">
    <w:name w:val="ListLabel 14"/>
    <w:qFormat/>
    <w:rsid w:val="00C80CD1"/>
    <w:rPr>
      <w:rFonts w:cs="OpenSymbol"/>
    </w:rPr>
  </w:style>
  <w:style w:type="character" w:customStyle="1" w:styleId="ListLabel15">
    <w:name w:val="ListLabel 15"/>
    <w:qFormat/>
    <w:rsid w:val="00C80CD1"/>
    <w:rPr>
      <w:rFonts w:cs="OpenSymbol"/>
    </w:rPr>
  </w:style>
  <w:style w:type="character" w:customStyle="1" w:styleId="ListLabel16">
    <w:name w:val="ListLabel 16"/>
    <w:qFormat/>
    <w:rsid w:val="00C80CD1"/>
    <w:rPr>
      <w:rFonts w:cs="OpenSymbol"/>
    </w:rPr>
  </w:style>
  <w:style w:type="character" w:customStyle="1" w:styleId="ListLabel17">
    <w:name w:val="ListLabel 17"/>
    <w:qFormat/>
    <w:rsid w:val="00C80CD1"/>
    <w:rPr>
      <w:rFonts w:cs="OpenSymbol"/>
    </w:rPr>
  </w:style>
  <w:style w:type="character" w:customStyle="1" w:styleId="ListLabel18">
    <w:name w:val="ListLabel 18"/>
    <w:qFormat/>
    <w:rsid w:val="00C80CD1"/>
    <w:rPr>
      <w:rFonts w:cs="OpenSymbol"/>
    </w:rPr>
  </w:style>
  <w:style w:type="character" w:customStyle="1" w:styleId="ListLabel19">
    <w:name w:val="ListLabel 19"/>
    <w:qFormat/>
    <w:rsid w:val="00C80CD1"/>
    <w:rPr>
      <w:rFonts w:cs="OpenSymbol"/>
    </w:rPr>
  </w:style>
  <w:style w:type="character" w:customStyle="1" w:styleId="ListLabel20">
    <w:name w:val="ListLabel 20"/>
    <w:qFormat/>
    <w:rsid w:val="00C80CD1"/>
    <w:rPr>
      <w:rFonts w:cs="OpenSymbol"/>
    </w:rPr>
  </w:style>
  <w:style w:type="character" w:customStyle="1" w:styleId="ListLabel21">
    <w:name w:val="ListLabel 21"/>
    <w:qFormat/>
    <w:rsid w:val="00C80CD1"/>
    <w:rPr>
      <w:rFonts w:cs="OpenSymbol"/>
    </w:rPr>
  </w:style>
  <w:style w:type="character" w:customStyle="1" w:styleId="ListLabel22">
    <w:name w:val="ListLabel 22"/>
    <w:qFormat/>
    <w:rsid w:val="00C80CD1"/>
    <w:rPr>
      <w:rFonts w:cs="OpenSymbol"/>
    </w:rPr>
  </w:style>
  <w:style w:type="character" w:customStyle="1" w:styleId="ListLabel23">
    <w:name w:val="ListLabel 23"/>
    <w:qFormat/>
    <w:rsid w:val="00C80CD1"/>
    <w:rPr>
      <w:rFonts w:cs="OpenSymbol"/>
    </w:rPr>
  </w:style>
  <w:style w:type="character" w:customStyle="1" w:styleId="ListLabel24">
    <w:name w:val="ListLabel 24"/>
    <w:qFormat/>
    <w:rsid w:val="00C80CD1"/>
    <w:rPr>
      <w:rFonts w:cs="OpenSymbol"/>
    </w:rPr>
  </w:style>
  <w:style w:type="character" w:customStyle="1" w:styleId="ListLabel25">
    <w:name w:val="ListLabel 25"/>
    <w:qFormat/>
    <w:rsid w:val="00C80CD1"/>
    <w:rPr>
      <w:rFonts w:cs="OpenSymbol"/>
    </w:rPr>
  </w:style>
  <w:style w:type="character" w:customStyle="1" w:styleId="ListLabel26">
    <w:name w:val="ListLabel 26"/>
    <w:qFormat/>
    <w:rsid w:val="00C80CD1"/>
    <w:rPr>
      <w:rFonts w:cs="OpenSymbol"/>
    </w:rPr>
  </w:style>
  <w:style w:type="character" w:customStyle="1" w:styleId="ListLabel27">
    <w:name w:val="ListLabel 27"/>
    <w:qFormat/>
    <w:rsid w:val="00C80CD1"/>
    <w:rPr>
      <w:rFonts w:cs="OpenSymbol"/>
    </w:rPr>
  </w:style>
  <w:style w:type="character" w:customStyle="1" w:styleId="ListLabel28">
    <w:name w:val="ListLabel 28"/>
    <w:qFormat/>
    <w:rsid w:val="00C80CD1"/>
    <w:rPr>
      <w:rFonts w:cs="OpenSymbol"/>
    </w:rPr>
  </w:style>
  <w:style w:type="character" w:customStyle="1" w:styleId="ListLabel29">
    <w:name w:val="ListLabel 29"/>
    <w:qFormat/>
    <w:rsid w:val="00C80CD1"/>
    <w:rPr>
      <w:rFonts w:cs="OpenSymbol"/>
    </w:rPr>
  </w:style>
  <w:style w:type="character" w:customStyle="1" w:styleId="ListLabel30">
    <w:name w:val="ListLabel 30"/>
    <w:qFormat/>
    <w:rsid w:val="00C80CD1"/>
    <w:rPr>
      <w:rFonts w:cs="OpenSymbol"/>
    </w:rPr>
  </w:style>
  <w:style w:type="character" w:customStyle="1" w:styleId="ListLabel31">
    <w:name w:val="ListLabel 31"/>
    <w:qFormat/>
    <w:rsid w:val="00C80CD1"/>
    <w:rPr>
      <w:rFonts w:cs="OpenSymbol"/>
    </w:rPr>
  </w:style>
  <w:style w:type="character" w:customStyle="1" w:styleId="ListLabel32">
    <w:name w:val="ListLabel 32"/>
    <w:qFormat/>
    <w:rsid w:val="00C80CD1"/>
    <w:rPr>
      <w:rFonts w:cs="OpenSymbol"/>
    </w:rPr>
  </w:style>
  <w:style w:type="character" w:customStyle="1" w:styleId="ListLabel33">
    <w:name w:val="ListLabel 33"/>
    <w:qFormat/>
    <w:rsid w:val="00C80CD1"/>
    <w:rPr>
      <w:rFonts w:cs="OpenSymbol"/>
    </w:rPr>
  </w:style>
  <w:style w:type="character" w:customStyle="1" w:styleId="ListLabel34">
    <w:name w:val="ListLabel 34"/>
    <w:qFormat/>
    <w:rsid w:val="00C80CD1"/>
    <w:rPr>
      <w:rFonts w:cs="OpenSymbol"/>
    </w:rPr>
  </w:style>
  <w:style w:type="character" w:customStyle="1" w:styleId="ListLabel35">
    <w:name w:val="ListLabel 35"/>
    <w:qFormat/>
    <w:rsid w:val="00C80CD1"/>
    <w:rPr>
      <w:rFonts w:cs="OpenSymbol"/>
    </w:rPr>
  </w:style>
  <w:style w:type="character" w:customStyle="1" w:styleId="ListLabel36">
    <w:name w:val="ListLabel 36"/>
    <w:qFormat/>
    <w:rsid w:val="00C80CD1"/>
    <w:rPr>
      <w:rFonts w:cs="OpenSymbol"/>
    </w:rPr>
  </w:style>
  <w:style w:type="character" w:customStyle="1" w:styleId="ListLabel37">
    <w:name w:val="ListLabel 37"/>
    <w:qFormat/>
    <w:rsid w:val="00C80CD1"/>
    <w:rPr>
      <w:rFonts w:cs="OpenSymbol"/>
    </w:rPr>
  </w:style>
  <w:style w:type="character" w:customStyle="1" w:styleId="ListLabel38">
    <w:name w:val="ListLabel 38"/>
    <w:qFormat/>
    <w:rsid w:val="00C80CD1"/>
    <w:rPr>
      <w:rFonts w:cs="OpenSymbol"/>
    </w:rPr>
  </w:style>
  <w:style w:type="character" w:customStyle="1" w:styleId="ListLabel39">
    <w:name w:val="ListLabel 39"/>
    <w:qFormat/>
    <w:rsid w:val="00C80CD1"/>
    <w:rPr>
      <w:rFonts w:cs="OpenSymbol"/>
    </w:rPr>
  </w:style>
  <w:style w:type="character" w:customStyle="1" w:styleId="ListLabel40">
    <w:name w:val="ListLabel 40"/>
    <w:qFormat/>
    <w:rsid w:val="00C80CD1"/>
    <w:rPr>
      <w:rFonts w:cs="OpenSymbol"/>
    </w:rPr>
  </w:style>
  <w:style w:type="character" w:customStyle="1" w:styleId="ListLabel41">
    <w:name w:val="ListLabel 41"/>
    <w:qFormat/>
    <w:rsid w:val="00B12CBB"/>
    <w:rPr>
      <w:rFonts w:cs="OpenSymbol"/>
    </w:rPr>
  </w:style>
  <w:style w:type="character" w:customStyle="1" w:styleId="ListLabel42">
    <w:name w:val="ListLabel 42"/>
    <w:qFormat/>
    <w:rsid w:val="00B12CBB"/>
    <w:rPr>
      <w:rFonts w:cs="OpenSymbol"/>
    </w:rPr>
  </w:style>
  <w:style w:type="character" w:customStyle="1" w:styleId="ListLabel43">
    <w:name w:val="ListLabel 43"/>
    <w:qFormat/>
    <w:rsid w:val="00B12CBB"/>
    <w:rPr>
      <w:rFonts w:cs="OpenSymbol"/>
    </w:rPr>
  </w:style>
  <w:style w:type="character" w:customStyle="1" w:styleId="ListLabel44">
    <w:name w:val="ListLabel 44"/>
    <w:qFormat/>
    <w:rsid w:val="00B12CBB"/>
    <w:rPr>
      <w:rFonts w:cs="OpenSymbol"/>
    </w:rPr>
  </w:style>
  <w:style w:type="character" w:customStyle="1" w:styleId="ListLabel45">
    <w:name w:val="ListLabel 45"/>
    <w:qFormat/>
    <w:rsid w:val="00B12CBB"/>
    <w:rPr>
      <w:rFonts w:cs="OpenSymbol"/>
    </w:rPr>
  </w:style>
  <w:style w:type="character" w:customStyle="1" w:styleId="ListLabel46">
    <w:name w:val="ListLabel 46"/>
    <w:qFormat/>
    <w:rsid w:val="00B12CBB"/>
    <w:rPr>
      <w:rFonts w:cs="OpenSymbol"/>
    </w:rPr>
  </w:style>
  <w:style w:type="character" w:customStyle="1" w:styleId="ListLabel47">
    <w:name w:val="ListLabel 47"/>
    <w:qFormat/>
    <w:rsid w:val="00B12CBB"/>
    <w:rPr>
      <w:rFonts w:cs="OpenSymbol"/>
    </w:rPr>
  </w:style>
  <w:style w:type="character" w:customStyle="1" w:styleId="ListLabel48">
    <w:name w:val="ListLabel 48"/>
    <w:qFormat/>
    <w:rsid w:val="00B12CBB"/>
    <w:rPr>
      <w:rFonts w:cs="OpenSymbol"/>
    </w:rPr>
  </w:style>
  <w:style w:type="character" w:customStyle="1" w:styleId="ListLabel49">
    <w:name w:val="ListLabel 49"/>
    <w:qFormat/>
    <w:rsid w:val="00B12CBB"/>
    <w:rPr>
      <w:rFonts w:cs="OpenSymbol"/>
    </w:rPr>
  </w:style>
  <w:style w:type="character" w:customStyle="1" w:styleId="ListLabel50">
    <w:name w:val="ListLabel 50"/>
    <w:qFormat/>
    <w:rsid w:val="00B12CBB"/>
    <w:rPr>
      <w:rFonts w:cs="OpenSymbol"/>
    </w:rPr>
  </w:style>
  <w:style w:type="character" w:customStyle="1" w:styleId="ListLabel51">
    <w:name w:val="ListLabel 51"/>
    <w:qFormat/>
    <w:rsid w:val="00B12CBB"/>
    <w:rPr>
      <w:rFonts w:cs="OpenSymbol"/>
    </w:rPr>
  </w:style>
  <w:style w:type="character" w:customStyle="1" w:styleId="ListLabel52">
    <w:name w:val="ListLabel 52"/>
    <w:qFormat/>
    <w:rsid w:val="00B12CBB"/>
    <w:rPr>
      <w:rFonts w:cs="OpenSymbol"/>
    </w:rPr>
  </w:style>
  <w:style w:type="character" w:customStyle="1" w:styleId="ListLabel53">
    <w:name w:val="ListLabel 53"/>
    <w:qFormat/>
    <w:rsid w:val="00B12CBB"/>
    <w:rPr>
      <w:rFonts w:cs="OpenSymbol"/>
    </w:rPr>
  </w:style>
  <w:style w:type="character" w:customStyle="1" w:styleId="ListLabel54">
    <w:name w:val="ListLabel 54"/>
    <w:qFormat/>
    <w:rsid w:val="00B12CBB"/>
    <w:rPr>
      <w:rFonts w:cs="OpenSymbol"/>
    </w:rPr>
  </w:style>
  <w:style w:type="character" w:customStyle="1" w:styleId="ListLabel55">
    <w:name w:val="ListLabel 55"/>
    <w:qFormat/>
    <w:rsid w:val="00B12CBB"/>
    <w:rPr>
      <w:rFonts w:cs="OpenSymbol"/>
    </w:rPr>
  </w:style>
  <w:style w:type="character" w:customStyle="1" w:styleId="ListLabel56">
    <w:name w:val="ListLabel 56"/>
    <w:qFormat/>
    <w:rsid w:val="00B12CBB"/>
    <w:rPr>
      <w:rFonts w:cs="OpenSymbol"/>
    </w:rPr>
  </w:style>
  <w:style w:type="character" w:customStyle="1" w:styleId="ListLabel57">
    <w:name w:val="ListLabel 57"/>
    <w:qFormat/>
    <w:rsid w:val="00723BF9"/>
    <w:rPr>
      <w:rFonts w:cs="OpenSymbol"/>
    </w:rPr>
  </w:style>
  <w:style w:type="character" w:customStyle="1" w:styleId="ListLabel58">
    <w:name w:val="ListLabel 58"/>
    <w:qFormat/>
    <w:rsid w:val="00723BF9"/>
    <w:rPr>
      <w:rFonts w:cs="OpenSymbol"/>
    </w:rPr>
  </w:style>
  <w:style w:type="character" w:customStyle="1" w:styleId="ListLabel59">
    <w:name w:val="ListLabel 59"/>
    <w:qFormat/>
    <w:rsid w:val="00723BF9"/>
    <w:rPr>
      <w:rFonts w:cs="OpenSymbol"/>
    </w:rPr>
  </w:style>
  <w:style w:type="character" w:customStyle="1" w:styleId="ListLabel60">
    <w:name w:val="ListLabel 60"/>
    <w:qFormat/>
    <w:rsid w:val="00723BF9"/>
    <w:rPr>
      <w:rFonts w:cs="OpenSymbol"/>
    </w:rPr>
  </w:style>
  <w:style w:type="character" w:customStyle="1" w:styleId="ListLabel61">
    <w:name w:val="ListLabel 61"/>
    <w:qFormat/>
    <w:rsid w:val="00723BF9"/>
    <w:rPr>
      <w:rFonts w:cs="OpenSymbol"/>
    </w:rPr>
  </w:style>
  <w:style w:type="character" w:customStyle="1" w:styleId="ListLabel62">
    <w:name w:val="ListLabel 62"/>
    <w:qFormat/>
    <w:rsid w:val="00723BF9"/>
    <w:rPr>
      <w:rFonts w:cs="OpenSymbol"/>
    </w:rPr>
  </w:style>
  <w:style w:type="character" w:customStyle="1" w:styleId="ListLabel63">
    <w:name w:val="ListLabel 63"/>
    <w:qFormat/>
    <w:rsid w:val="00723BF9"/>
    <w:rPr>
      <w:rFonts w:cs="OpenSymbol"/>
    </w:rPr>
  </w:style>
  <w:style w:type="character" w:customStyle="1" w:styleId="ListLabel64">
    <w:name w:val="ListLabel 64"/>
    <w:qFormat/>
    <w:rsid w:val="00723BF9"/>
    <w:rPr>
      <w:rFonts w:cs="OpenSymbol"/>
    </w:rPr>
  </w:style>
  <w:style w:type="character" w:customStyle="1" w:styleId="ListLabel65">
    <w:name w:val="ListLabel 65"/>
    <w:qFormat/>
    <w:rsid w:val="00723BF9"/>
    <w:rPr>
      <w:rFonts w:cs="OpenSymbol"/>
    </w:rPr>
  </w:style>
  <w:style w:type="character" w:customStyle="1" w:styleId="ListLabel66">
    <w:name w:val="ListLabel 66"/>
    <w:qFormat/>
    <w:rsid w:val="00723BF9"/>
    <w:rPr>
      <w:rFonts w:cs="OpenSymbol"/>
    </w:rPr>
  </w:style>
  <w:style w:type="character" w:customStyle="1" w:styleId="ListLabel67">
    <w:name w:val="ListLabel 67"/>
    <w:qFormat/>
    <w:rsid w:val="00723BF9"/>
    <w:rPr>
      <w:rFonts w:cs="OpenSymbol"/>
    </w:rPr>
  </w:style>
  <w:style w:type="character" w:customStyle="1" w:styleId="ListLabel68">
    <w:name w:val="ListLabel 68"/>
    <w:qFormat/>
    <w:rsid w:val="00723BF9"/>
    <w:rPr>
      <w:rFonts w:cs="OpenSymbol"/>
    </w:rPr>
  </w:style>
  <w:style w:type="character" w:customStyle="1" w:styleId="ListLabel69">
    <w:name w:val="ListLabel 69"/>
    <w:qFormat/>
    <w:rsid w:val="00723BF9"/>
    <w:rPr>
      <w:rFonts w:cs="OpenSymbol"/>
    </w:rPr>
  </w:style>
  <w:style w:type="character" w:customStyle="1" w:styleId="ListLabel70">
    <w:name w:val="ListLabel 70"/>
    <w:qFormat/>
    <w:rsid w:val="00723BF9"/>
    <w:rPr>
      <w:rFonts w:cs="OpenSymbol"/>
    </w:rPr>
  </w:style>
  <w:style w:type="character" w:customStyle="1" w:styleId="ListLabel71">
    <w:name w:val="ListLabel 71"/>
    <w:qFormat/>
    <w:rsid w:val="00723BF9"/>
    <w:rPr>
      <w:rFonts w:cs="OpenSymbol"/>
    </w:rPr>
  </w:style>
  <w:style w:type="character" w:customStyle="1" w:styleId="ListLabel72">
    <w:name w:val="ListLabel 72"/>
    <w:qFormat/>
    <w:rsid w:val="00723BF9"/>
    <w:rPr>
      <w:rFonts w:cs="OpenSymbol"/>
    </w:rPr>
  </w:style>
  <w:style w:type="character" w:customStyle="1" w:styleId="ListLabel73">
    <w:name w:val="ListLabel 73"/>
    <w:qFormat/>
    <w:rsid w:val="00723BF9"/>
    <w:rPr>
      <w:rFonts w:cs="OpenSymbol"/>
    </w:rPr>
  </w:style>
  <w:style w:type="character" w:customStyle="1" w:styleId="ListLabel74">
    <w:name w:val="ListLabel 74"/>
    <w:qFormat/>
    <w:rsid w:val="00723BF9"/>
    <w:rPr>
      <w:rFonts w:cs="OpenSymbol"/>
    </w:rPr>
  </w:style>
  <w:style w:type="character" w:customStyle="1" w:styleId="ListLabel75">
    <w:name w:val="ListLabel 75"/>
    <w:qFormat/>
    <w:rsid w:val="00723BF9"/>
    <w:rPr>
      <w:rFonts w:cs="OpenSymbol"/>
    </w:rPr>
  </w:style>
  <w:style w:type="character" w:customStyle="1" w:styleId="ListLabel76">
    <w:name w:val="ListLabel 76"/>
    <w:qFormat/>
    <w:rsid w:val="00723BF9"/>
    <w:rPr>
      <w:rFonts w:cs="OpenSymbol"/>
    </w:rPr>
  </w:style>
  <w:style w:type="character" w:customStyle="1" w:styleId="ListLabel77">
    <w:name w:val="ListLabel 77"/>
    <w:qFormat/>
    <w:rsid w:val="00723BF9"/>
    <w:rPr>
      <w:rFonts w:cs="OpenSymbol"/>
    </w:rPr>
  </w:style>
  <w:style w:type="character" w:customStyle="1" w:styleId="ListLabel78">
    <w:name w:val="ListLabel 78"/>
    <w:qFormat/>
    <w:rsid w:val="00723BF9"/>
    <w:rPr>
      <w:rFonts w:cs="OpenSymbol"/>
    </w:rPr>
  </w:style>
  <w:style w:type="character" w:customStyle="1" w:styleId="ListLabel79">
    <w:name w:val="ListLabel 79"/>
    <w:qFormat/>
    <w:rsid w:val="00723BF9"/>
    <w:rPr>
      <w:rFonts w:cs="OpenSymbol"/>
    </w:rPr>
  </w:style>
  <w:style w:type="character" w:customStyle="1" w:styleId="ListLabel80">
    <w:name w:val="ListLabel 80"/>
    <w:qFormat/>
    <w:rsid w:val="00723BF9"/>
    <w:rPr>
      <w:rFonts w:cs="OpenSymbol"/>
    </w:rPr>
  </w:style>
  <w:style w:type="paragraph" w:customStyle="1" w:styleId="a3">
    <w:name w:val="Заголовок"/>
    <w:basedOn w:val="a"/>
    <w:next w:val="a4"/>
    <w:qFormat/>
    <w:rsid w:val="00C80CD1"/>
    <w:pPr>
      <w:keepNext/>
      <w:spacing w:before="240" w:after="120"/>
    </w:pPr>
    <w:rPr>
      <w:rFonts w:ascii="Times New Roman" w:eastAsia="Microsoft YaHei" w:hAnsi="Times New Roman"/>
      <w:sz w:val="28"/>
      <w:szCs w:val="28"/>
    </w:rPr>
  </w:style>
  <w:style w:type="paragraph" w:styleId="a4">
    <w:name w:val="Body Text"/>
    <w:basedOn w:val="a"/>
    <w:rsid w:val="00C80CD1"/>
    <w:pPr>
      <w:spacing w:after="140" w:line="276" w:lineRule="auto"/>
    </w:pPr>
  </w:style>
  <w:style w:type="paragraph" w:styleId="a5">
    <w:name w:val="List"/>
    <w:basedOn w:val="a4"/>
    <w:rsid w:val="00C80CD1"/>
    <w:rPr>
      <w:rFonts w:ascii="Times New Roman" w:hAnsi="Times New Roman"/>
    </w:rPr>
  </w:style>
  <w:style w:type="paragraph" w:customStyle="1" w:styleId="1">
    <w:name w:val="Название объекта1"/>
    <w:basedOn w:val="a"/>
    <w:qFormat/>
    <w:rsid w:val="00C80CD1"/>
    <w:pPr>
      <w:suppressLineNumbers/>
      <w:spacing w:before="120" w:after="120"/>
    </w:pPr>
    <w:rPr>
      <w:rFonts w:ascii="Times New Roman" w:hAnsi="Times New Roman"/>
      <w:i/>
      <w:iCs/>
      <w:sz w:val="24"/>
      <w:szCs w:val="24"/>
    </w:rPr>
  </w:style>
  <w:style w:type="paragraph" w:styleId="a6">
    <w:name w:val="index heading"/>
    <w:basedOn w:val="a"/>
    <w:qFormat/>
    <w:rsid w:val="00B12CBB"/>
    <w:pPr>
      <w:suppressLineNumbers/>
    </w:pPr>
    <w:rPr>
      <w:rFonts w:ascii="Times New Roman" w:hAnsi="Times New Roman"/>
    </w:rPr>
  </w:style>
  <w:style w:type="paragraph" w:customStyle="1" w:styleId="a7">
    <w:name w:val="Покажчик"/>
    <w:basedOn w:val="a"/>
    <w:qFormat/>
    <w:rsid w:val="00C80CD1"/>
    <w:pPr>
      <w:suppressLineNumbers/>
    </w:pPr>
    <w:rPr>
      <w:rFonts w:ascii="Times New Roman" w:hAnsi="Times New Roman"/>
    </w:rPr>
  </w:style>
  <w:style w:type="paragraph" w:customStyle="1" w:styleId="a8">
    <w:name w:val="Вміст таблиці"/>
    <w:basedOn w:val="a"/>
    <w:qFormat/>
    <w:rsid w:val="00C80CD1"/>
    <w:pPr>
      <w:suppressLineNumbers/>
    </w:pPr>
  </w:style>
  <w:style w:type="paragraph" w:customStyle="1" w:styleId="a9">
    <w:name w:val="Заголовок таблиці"/>
    <w:basedOn w:val="a8"/>
    <w:qFormat/>
    <w:rsid w:val="00C80CD1"/>
    <w:pPr>
      <w:jc w:val="center"/>
    </w:pPr>
    <w:rPr>
      <w:b/>
      <w:bCs/>
    </w:rPr>
  </w:style>
  <w:style w:type="paragraph" w:styleId="aa">
    <w:name w:val="List Paragraph"/>
    <w:basedOn w:val="a"/>
    <w:uiPriority w:val="34"/>
    <w:qFormat/>
    <w:rsid w:val="00E578DA"/>
    <w:pPr>
      <w:ind w:left="720"/>
      <w:contextualSpacing/>
    </w:pPr>
  </w:style>
  <w:style w:type="paragraph" w:customStyle="1" w:styleId="ab">
    <w:name w:val="Содержимое таблицы"/>
    <w:basedOn w:val="a"/>
    <w:qFormat/>
    <w:rsid w:val="00723BF9"/>
    <w:pPr>
      <w:suppressLineNumbers/>
    </w:pPr>
  </w:style>
  <w:style w:type="paragraph" w:styleId="3">
    <w:name w:val="Body Text 3"/>
    <w:basedOn w:val="a"/>
    <w:qFormat/>
    <w:rsid w:val="00723BF9"/>
    <w:pPr>
      <w:suppressAutoHyphens/>
      <w:jc w:val="both"/>
    </w:pPr>
  </w:style>
  <w:style w:type="paragraph" w:styleId="ac">
    <w:name w:val="No Spacing"/>
    <w:uiPriority w:val="1"/>
    <w:qFormat/>
    <w:rsid w:val="004F734B"/>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566"/>
    <w:rPr>
      <w:rFonts w:cs="Arial"/>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C80CD1"/>
    <w:rPr>
      <w:rFonts w:cs="OpenSymbol"/>
    </w:rPr>
  </w:style>
  <w:style w:type="character" w:customStyle="1" w:styleId="ListLabel2">
    <w:name w:val="ListLabel 2"/>
    <w:qFormat/>
    <w:rsid w:val="00C80CD1"/>
    <w:rPr>
      <w:rFonts w:cs="OpenSymbol"/>
    </w:rPr>
  </w:style>
  <w:style w:type="character" w:customStyle="1" w:styleId="ListLabel3">
    <w:name w:val="ListLabel 3"/>
    <w:qFormat/>
    <w:rsid w:val="00C80CD1"/>
    <w:rPr>
      <w:rFonts w:cs="OpenSymbol"/>
    </w:rPr>
  </w:style>
  <w:style w:type="character" w:customStyle="1" w:styleId="ListLabel4">
    <w:name w:val="ListLabel 4"/>
    <w:qFormat/>
    <w:rsid w:val="00C80CD1"/>
    <w:rPr>
      <w:rFonts w:cs="OpenSymbol"/>
    </w:rPr>
  </w:style>
  <w:style w:type="character" w:customStyle="1" w:styleId="ListLabel5">
    <w:name w:val="ListLabel 5"/>
    <w:qFormat/>
    <w:rsid w:val="00C80CD1"/>
    <w:rPr>
      <w:rFonts w:cs="OpenSymbol"/>
    </w:rPr>
  </w:style>
  <w:style w:type="character" w:customStyle="1" w:styleId="ListLabel6">
    <w:name w:val="ListLabel 6"/>
    <w:qFormat/>
    <w:rsid w:val="00C80CD1"/>
    <w:rPr>
      <w:rFonts w:cs="OpenSymbol"/>
    </w:rPr>
  </w:style>
  <w:style w:type="character" w:customStyle="1" w:styleId="ListLabel7">
    <w:name w:val="ListLabel 7"/>
    <w:qFormat/>
    <w:rsid w:val="00C80CD1"/>
    <w:rPr>
      <w:rFonts w:cs="OpenSymbol"/>
    </w:rPr>
  </w:style>
  <w:style w:type="character" w:customStyle="1" w:styleId="ListLabel8">
    <w:name w:val="ListLabel 8"/>
    <w:qFormat/>
    <w:rsid w:val="00C80CD1"/>
    <w:rPr>
      <w:rFonts w:cs="OpenSymbol"/>
    </w:rPr>
  </w:style>
  <w:style w:type="character" w:customStyle="1" w:styleId="ListLabel9">
    <w:name w:val="ListLabel 9"/>
    <w:qFormat/>
    <w:rsid w:val="00C80CD1"/>
    <w:rPr>
      <w:rFonts w:cs="OpenSymbol"/>
    </w:rPr>
  </w:style>
  <w:style w:type="character" w:customStyle="1" w:styleId="ListLabel10">
    <w:name w:val="ListLabel 10"/>
    <w:qFormat/>
    <w:rsid w:val="00C80CD1"/>
    <w:rPr>
      <w:rFonts w:cs="OpenSymbol"/>
    </w:rPr>
  </w:style>
  <w:style w:type="character" w:customStyle="1" w:styleId="ListLabel11">
    <w:name w:val="ListLabel 11"/>
    <w:qFormat/>
    <w:rsid w:val="00C80CD1"/>
    <w:rPr>
      <w:rFonts w:cs="OpenSymbol"/>
    </w:rPr>
  </w:style>
  <w:style w:type="character" w:customStyle="1" w:styleId="ListLabel12">
    <w:name w:val="ListLabel 12"/>
    <w:qFormat/>
    <w:rsid w:val="00C80CD1"/>
    <w:rPr>
      <w:rFonts w:cs="OpenSymbol"/>
    </w:rPr>
  </w:style>
  <w:style w:type="character" w:customStyle="1" w:styleId="ListLabel13">
    <w:name w:val="ListLabel 13"/>
    <w:qFormat/>
    <w:rsid w:val="00C80CD1"/>
    <w:rPr>
      <w:rFonts w:cs="OpenSymbol"/>
    </w:rPr>
  </w:style>
  <w:style w:type="character" w:customStyle="1" w:styleId="ListLabel14">
    <w:name w:val="ListLabel 14"/>
    <w:qFormat/>
    <w:rsid w:val="00C80CD1"/>
    <w:rPr>
      <w:rFonts w:cs="OpenSymbol"/>
    </w:rPr>
  </w:style>
  <w:style w:type="character" w:customStyle="1" w:styleId="ListLabel15">
    <w:name w:val="ListLabel 15"/>
    <w:qFormat/>
    <w:rsid w:val="00C80CD1"/>
    <w:rPr>
      <w:rFonts w:cs="OpenSymbol"/>
    </w:rPr>
  </w:style>
  <w:style w:type="character" w:customStyle="1" w:styleId="ListLabel16">
    <w:name w:val="ListLabel 16"/>
    <w:qFormat/>
    <w:rsid w:val="00C80CD1"/>
    <w:rPr>
      <w:rFonts w:cs="OpenSymbol"/>
    </w:rPr>
  </w:style>
  <w:style w:type="character" w:customStyle="1" w:styleId="ListLabel17">
    <w:name w:val="ListLabel 17"/>
    <w:qFormat/>
    <w:rsid w:val="00C80CD1"/>
    <w:rPr>
      <w:rFonts w:cs="OpenSymbol"/>
    </w:rPr>
  </w:style>
  <w:style w:type="character" w:customStyle="1" w:styleId="ListLabel18">
    <w:name w:val="ListLabel 18"/>
    <w:qFormat/>
    <w:rsid w:val="00C80CD1"/>
    <w:rPr>
      <w:rFonts w:cs="OpenSymbol"/>
    </w:rPr>
  </w:style>
  <w:style w:type="character" w:customStyle="1" w:styleId="ListLabel19">
    <w:name w:val="ListLabel 19"/>
    <w:qFormat/>
    <w:rsid w:val="00C80CD1"/>
    <w:rPr>
      <w:rFonts w:cs="OpenSymbol"/>
    </w:rPr>
  </w:style>
  <w:style w:type="character" w:customStyle="1" w:styleId="ListLabel20">
    <w:name w:val="ListLabel 20"/>
    <w:qFormat/>
    <w:rsid w:val="00C80CD1"/>
    <w:rPr>
      <w:rFonts w:cs="OpenSymbol"/>
    </w:rPr>
  </w:style>
  <w:style w:type="character" w:customStyle="1" w:styleId="ListLabel21">
    <w:name w:val="ListLabel 21"/>
    <w:qFormat/>
    <w:rsid w:val="00C80CD1"/>
    <w:rPr>
      <w:rFonts w:cs="OpenSymbol"/>
    </w:rPr>
  </w:style>
  <w:style w:type="character" w:customStyle="1" w:styleId="ListLabel22">
    <w:name w:val="ListLabel 22"/>
    <w:qFormat/>
    <w:rsid w:val="00C80CD1"/>
    <w:rPr>
      <w:rFonts w:cs="OpenSymbol"/>
    </w:rPr>
  </w:style>
  <w:style w:type="character" w:customStyle="1" w:styleId="ListLabel23">
    <w:name w:val="ListLabel 23"/>
    <w:qFormat/>
    <w:rsid w:val="00C80CD1"/>
    <w:rPr>
      <w:rFonts w:cs="OpenSymbol"/>
    </w:rPr>
  </w:style>
  <w:style w:type="character" w:customStyle="1" w:styleId="ListLabel24">
    <w:name w:val="ListLabel 24"/>
    <w:qFormat/>
    <w:rsid w:val="00C80CD1"/>
    <w:rPr>
      <w:rFonts w:cs="OpenSymbol"/>
    </w:rPr>
  </w:style>
  <w:style w:type="character" w:customStyle="1" w:styleId="ListLabel25">
    <w:name w:val="ListLabel 25"/>
    <w:qFormat/>
    <w:rsid w:val="00C80CD1"/>
    <w:rPr>
      <w:rFonts w:cs="OpenSymbol"/>
    </w:rPr>
  </w:style>
  <w:style w:type="character" w:customStyle="1" w:styleId="ListLabel26">
    <w:name w:val="ListLabel 26"/>
    <w:qFormat/>
    <w:rsid w:val="00C80CD1"/>
    <w:rPr>
      <w:rFonts w:cs="OpenSymbol"/>
    </w:rPr>
  </w:style>
  <w:style w:type="character" w:customStyle="1" w:styleId="ListLabel27">
    <w:name w:val="ListLabel 27"/>
    <w:qFormat/>
    <w:rsid w:val="00C80CD1"/>
    <w:rPr>
      <w:rFonts w:cs="OpenSymbol"/>
    </w:rPr>
  </w:style>
  <w:style w:type="character" w:customStyle="1" w:styleId="ListLabel28">
    <w:name w:val="ListLabel 28"/>
    <w:qFormat/>
    <w:rsid w:val="00C80CD1"/>
    <w:rPr>
      <w:rFonts w:cs="OpenSymbol"/>
    </w:rPr>
  </w:style>
  <w:style w:type="character" w:customStyle="1" w:styleId="ListLabel29">
    <w:name w:val="ListLabel 29"/>
    <w:qFormat/>
    <w:rsid w:val="00C80CD1"/>
    <w:rPr>
      <w:rFonts w:cs="OpenSymbol"/>
    </w:rPr>
  </w:style>
  <w:style w:type="character" w:customStyle="1" w:styleId="ListLabel30">
    <w:name w:val="ListLabel 30"/>
    <w:qFormat/>
    <w:rsid w:val="00C80CD1"/>
    <w:rPr>
      <w:rFonts w:cs="OpenSymbol"/>
    </w:rPr>
  </w:style>
  <w:style w:type="character" w:customStyle="1" w:styleId="ListLabel31">
    <w:name w:val="ListLabel 31"/>
    <w:qFormat/>
    <w:rsid w:val="00C80CD1"/>
    <w:rPr>
      <w:rFonts w:cs="OpenSymbol"/>
    </w:rPr>
  </w:style>
  <w:style w:type="character" w:customStyle="1" w:styleId="ListLabel32">
    <w:name w:val="ListLabel 32"/>
    <w:qFormat/>
    <w:rsid w:val="00C80CD1"/>
    <w:rPr>
      <w:rFonts w:cs="OpenSymbol"/>
    </w:rPr>
  </w:style>
  <w:style w:type="character" w:customStyle="1" w:styleId="ListLabel33">
    <w:name w:val="ListLabel 33"/>
    <w:qFormat/>
    <w:rsid w:val="00C80CD1"/>
    <w:rPr>
      <w:rFonts w:cs="OpenSymbol"/>
    </w:rPr>
  </w:style>
  <w:style w:type="character" w:customStyle="1" w:styleId="ListLabel34">
    <w:name w:val="ListLabel 34"/>
    <w:qFormat/>
    <w:rsid w:val="00C80CD1"/>
    <w:rPr>
      <w:rFonts w:cs="OpenSymbol"/>
    </w:rPr>
  </w:style>
  <w:style w:type="character" w:customStyle="1" w:styleId="ListLabel35">
    <w:name w:val="ListLabel 35"/>
    <w:qFormat/>
    <w:rsid w:val="00C80CD1"/>
    <w:rPr>
      <w:rFonts w:cs="OpenSymbol"/>
    </w:rPr>
  </w:style>
  <w:style w:type="character" w:customStyle="1" w:styleId="ListLabel36">
    <w:name w:val="ListLabel 36"/>
    <w:qFormat/>
    <w:rsid w:val="00C80CD1"/>
    <w:rPr>
      <w:rFonts w:cs="OpenSymbol"/>
    </w:rPr>
  </w:style>
  <w:style w:type="character" w:customStyle="1" w:styleId="ListLabel37">
    <w:name w:val="ListLabel 37"/>
    <w:qFormat/>
    <w:rsid w:val="00C80CD1"/>
    <w:rPr>
      <w:rFonts w:cs="OpenSymbol"/>
    </w:rPr>
  </w:style>
  <w:style w:type="character" w:customStyle="1" w:styleId="ListLabel38">
    <w:name w:val="ListLabel 38"/>
    <w:qFormat/>
    <w:rsid w:val="00C80CD1"/>
    <w:rPr>
      <w:rFonts w:cs="OpenSymbol"/>
    </w:rPr>
  </w:style>
  <w:style w:type="character" w:customStyle="1" w:styleId="ListLabel39">
    <w:name w:val="ListLabel 39"/>
    <w:qFormat/>
    <w:rsid w:val="00C80CD1"/>
    <w:rPr>
      <w:rFonts w:cs="OpenSymbol"/>
    </w:rPr>
  </w:style>
  <w:style w:type="character" w:customStyle="1" w:styleId="ListLabel40">
    <w:name w:val="ListLabel 40"/>
    <w:qFormat/>
    <w:rsid w:val="00C80CD1"/>
    <w:rPr>
      <w:rFonts w:cs="OpenSymbol"/>
    </w:rPr>
  </w:style>
  <w:style w:type="character" w:customStyle="1" w:styleId="ListLabel41">
    <w:name w:val="ListLabel 41"/>
    <w:qFormat/>
    <w:rsid w:val="00B12CBB"/>
    <w:rPr>
      <w:rFonts w:cs="OpenSymbol"/>
    </w:rPr>
  </w:style>
  <w:style w:type="character" w:customStyle="1" w:styleId="ListLabel42">
    <w:name w:val="ListLabel 42"/>
    <w:qFormat/>
    <w:rsid w:val="00B12CBB"/>
    <w:rPr>
      <w:rFonts w:cs="OpenSymbol"/>
    </w:rPr>
  </w:style>
  <w:style w:type="character" w:customStyle="1" w:styleId="ListLabel43">
    <w:name w:val="ListLabel 43"/>
    <w:qFormat/>
    <w:rsid w:val="00B12CBB"/>
    <w:rPr>
      <w:rFonts w:cs="OpenSymbol"/>
    </w:rPr>
  </w:style>
  <w:style w:type="character" w:customStyle="1" w:styleId="ListLabel44">
    <w:name w:val="ListLabel 44"/>
    <w:qFormat/>
    <w:rsid w:val="00B12CBB"/>
    <w:rPr>
      <w:rFonts w:cs="OpenSymbol"/>
    </w:rPr>
  </w:style>
  <w:style w:type="character" w:customStyle="1" w:styleId="ListLabel45">
    <w:name w:val="ListLabel 45"/>
    <w:qFormat/>
    <w:rsid w:val="00B12CBB"/>
    <w:rPr>
      <w:rFonts w:cs="OpenSymbol"/>
    </w:rPr>
  </w:style>
  <w:style w:type="character" w:customStyle="1" w:styleId="ListLabel46">
    <w:name w:val="ListLabel 46"/>
    <w:qFormat/>
    <w:rsid w:val="00B12CBB"/>
    <w:rPr>
      <w:rFonts w:cs="OpenSymbol"/>
    </w:rPr>
  </w:style>
  <w:style w:type="character" w:customStyle="1" w:styleId="ListLabel47">
    <w:name w:val="ListLabel 47"/>
    <w:qFormat/>
    <w:rsid w:val="00B12CBB"/>
    <w:rPr>
      <w:rFonts w:cs="OpenSymbol"/>
    </w:rPr>
  </w:style>
  <w:style w:type="character" w:customStyle="1" w:styleId="ListLabel48">
    <w:name w:val="ListLabel 48"/>
    <w:qFormat/>
    <w:rsid w:val="00B12CBB"/>
    <w:rPr>
      <w:rFonts w:cs="OpenSymbol"/>
    </w:rPr>
  </w:style>
  <w:style w:type="character" w:customStyle="1" w:styleId="ListLabel49">
    <w:name w:val="ListLabel 49"/>
    <w:qFormat/>
    <w:rsid w:val="00B12CBB"/>
    <w:rPr>
      <w:rFonts w:cs="OpenSymbol"/>
    </w:rPr>
  </w:style>
  <w:style w:type="character" w:customStyle="1" w:styleId="ListLabel50">
    <w:name w:val="ListLabel 50"/>
    <w:qFormat/>
    <w:rsid w:val="00B12CBB"/>
    <w:rPr>
      <w:rFonts w:cs="OpenSymbol"/>
    </w:rPr>
  </w:style>
  <w:style w:type="character" w:customStyle="1" w:styleId="ListLabel51">
    <w:name w:val="ListLabel 51"/>
    <w:qFormat/>
    <w:rsid w:val="00B12CBB"/>
    <w:rPr>
      <w:rFonts w:cs="OpenSymbol"/>
    </w:rPr>
  </w:style>
  <w:style w:type="character" w:customStyle="1" w:styleId="ListLabel52">
    <w:name w:val="ListLabel 52"/>
    <w:qFormat/>
    <w:rsid w:val="00B12CBB"/>
    <w:rPr>
      <w:rFonts w:cs="OpenSymbol"/>
    </w:rPr>
  </w:style>
  <w:style w:type="character" w:customStyle="1" w:styleId="ListLabel53">
    <w:name w:val="ListLabel 53"/>
    <w:qFormat/>
    <w:rsid w:val="00B12CBB"/>
    <w:rPr>
      <w:rFonts w:cs="OpenSymbol"/>
    </w:rPr>
  </w:style>
  <w:style w:type="character" w:customStyle="1" w:styleId="ListLabel54">
    <w:name w:val="ListLabel 54"/>
    <w:qFormat/>
    <w:rsid w:val="00B12CBB"/>
    <w:rPr>
      <w:rFonts w:cs="OpenSymbol"/>
    </w:rPr>
  </w:style>
  <w:style w:type="character" w:customStyle="1" w:styleId="ListLabel55">
    <w:name w:val="ListLabel 55"/>
    <w:qFormat/>
    <w:rsid w:val="00B12CBB"/>
    <w:rPr>
      <w:rFonts w:cs="OpenSymbol"/>
    </w:rPr>
  </w:style>
  <w:style w:type="character" w:customStyle="1" w:styleId="ListLabel56">
    <w:name w:val="ListLabel 56"/>
    <w:qFormat/>
    <w:rsid w:val="00B12CBB"/>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paragraph" w:customStyle="1" w:styleId="a3">
    <w:name w:val="Заголовок"/>
    <w:basedOn w:val="a"/>
    <w:next w:val="a4"/>
    <w:qFormat/>
    <w:rsid w:val="00C80CD1"/>
    <w:pPr>
      <w:keepNext/>
      <w:spacing w:before="240" w:after="120"/>
    </w:pPr>
    <w:rPr>
      <w:rFonts w:ascii="Times New Roman" w:eastAsia="Microsoft YaHei" w:hAnsi="Times New Roman"/>
      <w:sz w:val="28"/>
      <w:szCs w:val="28"/>
    </w:rPr>
  </w:style>
  <w:style w:type="paragraph" w:styleId="a4">
    <w:name w:val="Body Text"/>
    <w:basedOn w:val="a"/>
    <w:rsid w:val="00C80CD1"/>
    <w:pPr>
      <w:spacing w:after="140" w:line="276" w:lineRule="auto"/>
    </w:pPr>
  </w:style>
  <w:style w:type="paragraph" w:styleId="a5">
    <w:name w:val="List"/>
    <w:basedOn w:val="a4"/>
    <w:rsid w:val="00C80CD1"/>
    <w:rPr>
      <w:rFonts w:ascii="Times New Roman" w:hAnsi="Times New Roman"/>
    </w:rPr>
  </w:style>
  <w:style w:type="paragraph" w:customStyle="1" w:styleId="1">
    <w:name w:val="Название объекта1"/>
    <w:basedOn w:val="a"/>
    <w:qFormat/>
    <w:rsid w:val="00C80CD1"/>
    <w:pPr>
      <w:suppressLineNumbers/>
      <w:spacing w:before="120" w:after="120"/>
    </w:pPr>
    <w:rPr>
      <w:rFonts w:ascii="Times New Roman" w:hAnsi="Times New Roman"/>
      <w:i/>
      <w:iCs/>
      <w:sz w:val="24"/>
      <w:szCs w:val="24"/>
    </w:rPr>
  </w:style>
  <w:style w:type="paragraph" w:styleId="a6">
    <w:name w:val="index heading"/>
    <w:basedOn w:val="a"/>
    <w:qFormat/>
    <w:rsid w:val="00B12CBB"/>
    <w:pPr>
      <w:suppressLineNumbers/>
    </w:pPr>
    <w:rPr>
      <w:rFonts w:ascii="Times New Roman" w:hAnsi="Times New Roman"/>
    </w:rPr>
  </w:style>
  <w:style w:type="paragraph" w:customStyle="1" w:styleId="a7">
    <w:name w:val="Покажчик"/>
    <w:basedOn w:val="a"/>
    <w:qFormat/>
    <w:rsid w:val="00C80CD1"/>
    <w:pPr>
      <w:suppressLineNumbers/>
    </w:pPr>
    <w:rPr>
      <w:rFonts w:ascii="Times New Roman" w:hAnsi="Times New Roman"/>
    </w:rPr>
  </w:style>
  <w:style w:type="paragraph" w:customStyle="1" w:styleId="a8">
    <w:name w:val="Вміст таблиці"/>
    <w:basedOn w:val="a"/>
    <w:qFormat/>
    <w:rsid w:val="00C80CD1"/>
    <w:pPr>
      <w:suppressLineNumbers/>
    </w:pPr>
  </w:style>
  <w:style w:type="paragraph" w:customStyle="1" w:styleId="a9">
    <w:name w:val="Заголовок таблиці"/>
    <w:basedOn w:val="a8"/>
    <w:qFormat/>
    <w:rsid w:val="00C80CD1"/>
    <w:pPr>
      <w:jc w:val="center"/>
    </w:pPr>
    <w:rPr>
      <w:b/>
      <w:bCs/>
    </w:rPr>
  </w:style>
  <w:style w:type="paragraph" w:styleId="aa">
    <w:name w:val="List Paragraph"/>
    <w:basedOn w:val="a"/>
    <w:uiPriority w:val="34"/>
    <w:qFormat/>
    <w:rsid w:val="00E578DA"/>
    <w:pPr>
      <w:ind w:left="720"/>
      <w:contextualSpacing/>
    </w:pPr>
  </w:style>
  <w:style w:type="paragraph" w:customStyle="1" w:styleId="ab">
    <w:name w:val="Содержимое таблицы"/>
    <w:basedOn w:val="a"/>
    <w:qFormat/>
    <w:pPr>
      <w:suppressLineNumbers/>
    </w:pPr>
  </w:style>
  <w:style w:type="paragraph" w:styleId="3">
    <w:name w:val="Body Text 3"/>
    <w:basedOn w:val="a"/>
    <w:qFormat/>
    <w:pPr>
      <w:suppressAutoHyphens/>
      <w:jc w:val="both"/>
    </w:pPr>
  </w:style>
  <w:style w:type="paragraph" w:styleId="ac">
    <w:name w:val="No Spacing"/>
    <w:uiPriority w:val="1"/>
    <w:qFormat/>
    <w:rsid w:val="004F734B"/>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F1E1B-277B-4A8E-A1E1-71CCA424F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10</Pages>
  <Words>2721</Words>
  <Characters>15516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ЦГБ</Company>
  <LinksUpToDate>false</LinksUpToDate>
  <CharactersWithSpaces>18201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Ткаченко</dc:creator>
  <cp:lastModifiedBy>Ura</cp:lastModifiedBy>
  <cp:revision>18</cp:revision>
  <cp:lastPrinted>2019-12-18T07:16:00Z</cp:lastPrinted>
  <dcterms:created xsi:type="dcterms:W3CDTF">2019-12-18T06:30:00Z</dcterms:created>
  <dcterms:modified xsi:type="dcterms:W3CDTF">2019-12-22T13:50:00Z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ЦГБ</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